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3BF" w14:textId="77777777" w:rsidR="00890102" w:rsidRDefault="00890102" w:rsidP="00890102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</w:pPr>
      <w:r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  <w:t>Philosophy Department</w:t>
      </w:r>
    </w:p>
    <w:p w14:paraId="03CFAA0D" w14:textId="77777777" w:rsidR="00890102" w:rsidRPr="00890102" w:rsidRDefault="00890102" w:rsidP="00890102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</w:pPr>
      <w:r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  <w:t xml:space="preserve">Santa Clara university </w:t>
      </w:r>
      <w:r w:rsidRPr="00890102"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  <w:t>500 El Camino Real</w:t>
      </w:r>
    </w:p>
    <w:p w14:paraId="50BB6906" w14:textId="77777777" w:rsidR="00890102" w:rsidRDefault="00890102" w:rsidP="00890102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</w:pPr>
      <w:r w:rsidRPr="00890102"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  <w:t xml:space="preserve">Santa Clara, CA 94043 </w:t>
      </w:r>
    </w:p>
    <w:p w14:paraId="40B8DCC7" w14:textId="77777777" w:rsidR="00CD482F" w:rsidRPr="00051E51" w:rsidRDefault="00CD482F" w:rsidP="00890102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</w:pPr>
      <w:r w:rsidRPr="00051E51"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  <w:t xml:space="preserve">(661) 753-6399 </w:t>
      </w:r>
      <w:r w:rsidRPr="00051E51">
        <w:rPr>
          <w:rFonts w:ascii="Times New Roman" w:hAnsi="Times New Roman" w:cs="Times New Roman"/>
          <w:caps/>
          <w:noProof/>
          <w:spacing w:val="30"/>
          <w:kern w:val="28"/>
          <w:sz w:val="15"/>
          <w:szCs w:val="14"/>
        </w:rPr>
        <w:sym w:font="Symbol" w:char="F0B7"/>
      </w:r>
      <w:r>
        <w:rPr>
          <w:rFonts w:ascii="Times New Roman" w:hAnsi="Times New Roman" w:cs="Times New Roman"/>
          <w:caps/>
          <w:spacing w:val="30"/>
          <w:kern w:val="28"/>
          <w:sz w:val="15"/>
          <w:szCs w:val="15"/>
        </w:rPr>
        <w:t xml:space="preserve"> jsteele@scu.edu</w:t>
      </w:r>
    </w:p>
    <w:p w14:paraId="0EFA90B8" w14:textId="77777777" w:rsidR="00CD482F" w:rsidRPr="00051E51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8"/>
          <w:sz w:val="15"/>
          <w:szCs w:val="15"/>
        </w:rPr>
      </w:pPr>
    </w:p>
    <w:p w14:paraId="3D8E8ED4" w14:textId="77777777" w:rsidR="00CD482F" w:rsidRPr="00051E51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pacing w:val="80"/>
          <w:kern w:val="28"/>
          <w:sz w:val="44"/>
          <w:szCs w:val="44"/>
        </w:rPr>
      </w:pPr>
      <w:r w:rsidRPr="00051E51">
        <w:rPr>
          <w:rFonts w:ascii="Times New Roman" w:hAnsi="Times New Roman" w:cs="Times New Roman"/>
          <w:caps/>
          <w:spacing w:val="80"/>
          <w:kern w:val="28"/>
          <w:sz w:val="44"/>
          <w:szCs w:val="44"/>
        </w:rPr>
        <w:t>C.V.</w:t>
      </w:r>
    </w:p>
    <w:p w14:paraId="210A2665" w14:textId="77777777" w:rsidR="00CD482F" w:rsidRPr="00580E4A" w:rsidRDefault="00CD482F" w:rsidP="00580E4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pacing w:val="80"/>
          <w:kern w:val="28"/>
          <w:sz w:val="44"/>
          <w:szCs w:val="44"/>
        </w:rPr>
      </w:pPr>
      <w:r w:rsidRPr="00051E51">
        <w:rPr>
          <w:rFonts w:ascii="Times New Roman" w:hAnsi="Times New Roman" w:cs="Times New Roman"/>
          <w:caps/>
          <w:spacing w:val="80"/>
          <w:kern w:val="28"/>
          <w:sz w:val="44"/>
          <w:szCs w:val="44"/>
        </w:rPr>
        <w:t>Jeff Steele</w:t>
      </w:r>
    </w:p>
    <w:p w14:paraId="1D6FC031" w14:textId="77777777" w:rsidR="00CD482F" w:rsidRPr="000C2902" w:rsidRDefault="00CD482F" w:rsidP="00CD482F">
      <w:pPr>
        <w:widowControl w:val="0"/>
        <w:pBdr>
          <w:bottom w:val="single" w:sz="8" w:space="0" w:color="808080"/>
        </w:pBdr>
        <w:overflowPunct w:val="0"/>
        <w:adjustRightInd w:val="0"/>
        <w:spacing w:before="240" w:line="220" w:lineRule="atLeast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eastAsia="Calibri" w:hAnsi="Times New Roman" w:cs="Times New Roman"/>
          <w:b/>
          <w:caps/>
          <w:spacing w:val="15"/>
          <w:kern w:val="28"/>
          <w:sz w:val="24"/>
          <w:szCs w:val="24"/>
        </w:rPr>
        <w:t>education</w:t>
      </w:r>
    </w:p>
    <w:p w14:paraId="632CE6EC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4CA3E4BE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>Ph.D., Philosophy.</w:t>
      </w:r>
    </w:p>
    <w:p w14:paraId="468B3446" w14:textId="21737761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 xml:space="preserve">Dissertation: </w:t>
      </w:r>
      <w:r w:rsidRPr="00DF4639">
        <w:rPr>
          <w:rFonts w:ascii="Times New Roman" w:eastAsia="Calibri" w:hAnsi="Times New Roman" w:cs="Times New Roman"/>
          <w:i/>
          <w:kern w:val="28"/>
          <w:sz w:val="23"/>
          <w:szCs w:val="23"/>
        </w:rPr>
        <w:t>John Duns Scotus’s Metaphysics of Goodness</w:t>
      </w:r>
    </w:p>
    <w:p w14:paraId="656146CE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>Dissertation Advisor: Thomas Williams.</w:t>
      </w:r>
    </w:p>
    <w:p w14:paraId="5FE643D2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>University of South Florida (2015), Tampa, FL.</w:t>
      </w:r>
    </w:p>
    <w:p w14:paraId="1FC4BA37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180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</w:p>
    <w:p w14:paraId="59288B2C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 xml:space="preserve">M.A., Philosophy of Religion and Ethics </w:t>
      </w:r>
    </w:p>
    <w:p w14:paraId="037003DC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>Talbot School of Philosophy, Biola University (2010), La Mirada, CA.</w:t>
      </w:r>
    </w:p>
    <w:p w14:paraId="58155F8E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46FFA879" w14:textId="77777777" w:rsidR="00CD482F" w:rsidRPr="000C2902" w:rsidRDefault="00CD482F" w:rsidP="00CD482F">
      <w:pPr>
        <w:widowControl w:val="0"/>
        <w:pBdr>
          <w:bottom w:val="single" w:sz="8" w:space="3" w:color="808080"/>
        </w:pBdr>
        <w:overflowPunct w:val="0"/>
        <w:adjustRightInd w:val="0"/>
        <w:spacing w:before="240" w:line="220" w:lineRule="atLeast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eastAsia="Calibri" w:hAnsi="Times New Roman" w:cs="Times New Roman"/>
          <w:b/>
          <w:caps/>
          <w:spacing w:val="15"/>
          <w:kern w:val="28"/>
          <w:sz w:val="24"/>
          <w:szCs w:val="24"/>
        </w:rPr>
        <w:t>Areas of Specialty</w:t>
      </w:r>
    </w:p>
    <w:p w14:paraId="58EF0B4A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6590EDD9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>AOS: Medieval Philosophy, Philosophy of Religion</w:t>
      </w:r>
    </w:p>
    <w:p w14:paraId="0401811E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</w:p>
    <w:p w14:paraId="48C302DC" w14:textId="13936CAA" w:rsidR="00CD482F" w:rsidRPr="00DF4639" w:rsidRDefault="00CD482F" w:rsidP="00622945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kern w:val="28"/>
          <w:sz w:val="23"/>
          <w:szCs w:val="23"/>
        </w:rPr>
      </w:pPr>
      <w:r w:rsidRPr="00DF4639">
        <w:rPr>
          <w:rFonts w:ascii="Times New Roman" w:eastAsia="Calibri" w:hAnsi="Times New Roman" w:cs="Times New Roman"/>
          <w:kern w:val="28"/>
          <w:sz w:val="23"/>
          <w:szCs w:val="23"/>
        </w:rPr>
        <w:t xml:space="preserve">AOC: </w:t>
      </w:r>
      <w:r w:rsidR="00580E4A" w:rsidRPr="00DF4639">
        <w:rPr>
          <w:rFonts w:ascii="Times New Roman" w:eastAsia="Calibri" w:hAnsi="Times New Roman" w:cs="Times New Roman"/>
          <w:kern w:val="28"/>
          <w:sz w:val="23"/>
          <w:szCs w:val="23"/>
        </w:rPr>
        <w:t>Ethics (History, Normative, Business</w:t>
      </w:r>
      <w:r w:rsidR="000C6492">
        <w:rPr>
          <w:rFonts w:ascii="Times New Roman" w:eastAsia="Calibri" w:hAnsi="Times New Roman" w:cs="Times New Roman"/>
          <w:kern w:val="28"/>
          <w:sz w:val="23"/>
          <w:szCs w:val="23"/>
        </w:rPr>
        <w:t>, Christian</w:t>
      </w:r>
      <w:r w:rsidR="00580E4A" w:rsidRPr="00DF4639">
        <w:rPr>
          <w:rFonts w:ascii="Times New Roman" w:eastAsia="Calibri" w:hAnsi="Times New Roman" w:cs="Times New Roman"/>
          <w:kern w:val="28"/>
          <w:sz w:val="23"/>
          <w:szCs w:val="23"/>
        </w:rPr>
        <w:t>)</w:t>
      </w:r>
      <w:r w:rsidR="00432F31">
        <w:rPr>
          <w:rFonts w:ascii="Times New Roman" w:eastAsia="Calibri" w:hAnsi="Times New Roman" w:cs="Times New Roman"/>
          <w:kern w:val="28"/>
          <w:sz w:val="23"/>
          <w:szCs w:val="23"/>
        </w:rPr>
        <w:t>,</w:t>
      </w:r>
      <w:r w:rsidR="00580E4A" w:rsidRPr="00DF4639">
        <w:rPr>
          <w:rFonts w:ascii="Times New Roman" w:eastAsia="Calibri" w:hAnsi="Times New Roman" w:cs="Times New Roman"/>
          <w:kern w:val="28"/>
          <w:sz w:val="23"/>
          <w:szCs w:val="23"/>
        </w:rPr>
        <w:t xml:space="preserve"> </w:t>
      </w:r>
      <w:r w:rsidR="007177F0" w:rsidRPr="00DF4639">
        <w:rPr>
          <w:rFonts w:ascii="Times New Roman" w:eastAsia="Calibri" w:hAnsi="Times New Roman" w:cs="Times New Roman"/>
          <w:kern w:val="28"/>
          <w:sz w:val="23"/>
          <w:szCs w:val="23"/>
        </w:rPr>
        <w:t>Ancient Philosophy, Early Modern Philosophy</w:t>
      </w:r>
    </w:p>
    <w:p w14:paraId="7C519D24" w14:textId="77777777" w:rsidR="00CD482F" w:rsidRPr="00387831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14:paraId="2967D357" w14:textId="77777777" w:rsidR="00A17EF1" w:rsidRPr="00997B3C" w:rsidRDefault="00A17EF1" w:rsidP="00622945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kern w:val="28"/>
          <w:sz w:val="24"/>
          <w:szCs w:val="24"/>
        </w:rPr>
      </w:pPr>
    </w:p>
    <w:p w14:paraId="5D167C0A" w14:textId="42AB4D61" w:rsidR="00CD482F" w:rsidRPr="004243AB" w:rsidRDefault="00CD482F" w:rsidP="004243AB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 xml:space="preserve">Publications: </w:t>
      </w:r>
    </w:p>
    <w:p w14:paraId="468A8FF0" w14:textId="77777777" w:rsidR="00580E4A" w:rsidRPr="00DF4639" w:rsidRDefault="00580E4A" w:rsidP="00580E4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4C69A870" w14:textId="64C45585" w:rsidR="006416CA" w:rsidRDefault="006416CA" w:rsidP="0021680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 w:hanging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“Complexity without Composition: John Duns Scotus on Divine Simplicity</w:t>
      </w:r>
      <w:r w:rsidR="00BC39F8" w:rsidRPr="00DF4639">
        <w:rPr>
          <w:rFonts w:ascii="Times New Roman" w:hAnsi="Times New Roman" w:cs="Times New Roman"/>
          <w:kern w:val="28"/>
          <w:sz w:val="23"/>
          <w:szCs w:val="23"/>
        </w:rPr>
        <w:t>.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21680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216802">
        <w:rPr>
          <w:rFonts w:ascii="Times New Roman" w:hAnsi="Times New Roman" w:cs="Times New Roman"/>
          <w:i/>
          <w:kern w:val="28"/>
          <w:sz w:val="23"/>
          <w:szCs w:val="23"/>
        </w:rPr>
        <w:t>American Catholic Philosophical Quarterly</w:t>
      </w:r>
      <w:r w:rsidRPr="0021680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141CE" w:rsidRPr="00216802">
        <w:rPr>
          <w:rFonts w:ascii="Times New Roman" w:hAnsi="Times New Roman" w:cs="Times New Roman"/>
          <w:kern w:val="28"/>
          <w:sz w:val="23"/>
          <w:szCs w:val="23"/>
        </w:rPr>
        <w:t>93-4 (2019)</w:t>
      </w:r>
      <w:r w:rsidRPr="00216802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216802" w:rsidRPr="00DF4639">
        <w:rPr>
          <w:rFonts w:ascii="Times New Roman" w:hAnsi="Times New Roman" w:cs="Times New Roman"/>
          <w:kern w:val="28"/>
          <w:sz w:val="23"/>
          <w:szCs w:val="23"/>
        </w:rPr>
        <w:t>Coauthored with Thomas Williams.</w:t>
      </w:r>
    </w:p>
    <w:p w14:paraId="4376E13A" w14:textId="77777777" w:rsidR="004243AB" w:rsidRPr="00216802" w:rsidRDefault="004243AB" w:rsidP="00216802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 w:hanging="720"/>
        <w:rPr>
          <w:rFonts w:ascii="Times New Roman" w:hAnsi="Times New Roman" w:cs="Times New Roman"/>
          <w:kern w:val="28"/>
          <w:sz w:val="23"/>
          <w:szCs w:val="23"/>
        </w:rPr>
      </w:pPr>
    </w:p>
    <w:p w14:paraId="374AD3D8" w14:textId="1368FA19" w:rsidR="004243AB" w:rsidRPr="00DF4639" w:rsidRDefault="004243AB" w:rsidP="004243A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 w:hanging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“Happiness.” </w:t>
      </w: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The Cambridge Companion to Medieval Ethics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. 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Cambridge University Press, 2019.</w:t>
      </w:r>
    </w:p>
    <w:p w14:paraId="331EAC84" w14:textId="3B939F37" w:rsidR="006416CA" w:rsidRPr="00DF4639" w:rsidRDefault="006416CA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4CC0BC62" w14:textId="5A49630C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“Duns Scotus, the Natural Law, and the Irrelevance of Aesthetic Explanation.” </w:t>
      </w:r>
    </w:p>
    <w:p w14:paraId="1907DF69" w14:textId="77777777" w:rsidR="00CD482F" w:rsidRPr="00DF4639" w:rsidRDefault="00CD482F" w:rsidP="00E627E0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Oxford Studies in Medieval Philosophy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 4</w:t>
      </w: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 xml:space="preserve">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(2016), 78-99. </w:t>
      </w:r>
    </w:p>
    <w:p w14:paraId="5E127085" w14:textId="77777777" w:rsidR="00890102" w:rsidRPr="00DF4639" w:rsidRDefault="00890102" w:rsidP="00E627E0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kern w:val="28"/>
          <w:sz w:val="23"/>
          <w:szCs w:val="23"/>
        </w:rPr>
      </w:pPr>
    </w:p>
    <w:p w14:paraId="0473930F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“The Prospects of a Naturalist Theory of Goodness: A Neo-Aristotelian Approach.” </w:t>
      </w:r>
    </w:p>
    <w:p w14:paraId="60DD59C6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Florida Philosophical Review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 13 (2013), 29-39.  </w:t>
      </w:r>
    </w:p>
    <w:p w14:paraId="26C9EB08" w14:textId="3EB72A81" w:rsidR="00CD482F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3E6707B" w14:textId="0A75DB74" w:rsidR="00DF4639" w:rsidRDefault="00DF4639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670B087" w14:textId="042CD42D" w:rsidR="00DF4639" w:rsidRDefault="00DF4639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6D4802A" w14:textId="61459F7A" w:rsidR="007177F0" w:rsidRDefault="007177F0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703EB74" w14:textId="77777777" w:rsidR="007177F0" w:rsidRPr="00BC432F" w:rsidRDefault="007177F0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A697E1F" w14:textId="77777777" w:rsidR="00BC39F8" w:rsidRPr="000C2902" w:rsidRDefault="00BC39F8" w:rsidP="00BC39F8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lastRenderedPageBreak/>
        <w:t xml:space="preserve">Grants </w:t>
      </w:r>
    </w:p>
    <w:p w14:paraId="3C186A44" w14:textId="77777777" w:rsidR="00BC39F8" w:rsidRPr="00C365C9" w:rsidRDefault="00BC39F8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1A68E69D" w14:textId="396E83A5" w:rsidR="007F3212" w:rsidRDefault="007F3212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 w:rsidRPr="007F3212">
        <w:rPr>
          <w:rFonts w:ascii="Times New Roman" w:hAnsi="Times New Roman" w:cs="Times New Roman"/>
          <w:kern w:val="28"/>
          <w:sz w:val="23"/>
          <w:szCs w:val="23"/>
        </w:rPr>
        <w:t>John and Judy Paul Summer Research Grant</w:t>
      </w:r>
    </w:p>
    <w:p w14:paraId="151E7C87" w14:textId="6C3AD1A2" w:rsidR="007F3212" w:rsidRDefault="007F3212" w:rsidP="007F3212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ab/>
      </w:r>
      <w:r w:rsidRPr="007F3212">
        <w:rPr>
          <w:rFonts w:ascii="Times New Roman" w:hAnsi="Times New Roman" w:cs="Times New Roman"/>
          <w:kern w:val="28"/>
          <w:sz w:val="23"/>
          <w:szCs w:val="23"/>
        </w:rPr>
        <w:t>The Institute for Saint Anselm Studies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, Saint Anselm College </w:t>
      </w:r>
    </w:p>
    <w:p w14:paraId="5CDB6EB9" w14:textId="313389C3" w:rsidR="007F3212" w:rsidRDefault="007F3212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ab/>
        <w:t xml:space="preserve">For research on Anselm’s account of individuating persons  </w:t>
      </w:r>
    </w:p>
    <w:p w14:paraId="2138C9AB" w14:textId="1AE00432" w:rsidR="007F3212" w:rsidRDefault="007F3212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ab/>
        <w:t>2019</w:t>
      </w:r>
    </w:p>
    <w:p w14:paraId="234BF605" w14:textId="77777777" w:rsidR="007F3212" w:rsidRDefault="007F3212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</w:p>
    <w:p w14:paraId="0FB1880D" w14:textId="4563DE17" w:rsidR="00BC39F8" w:rsidRPr="00DF4639" w:rsidRDefault="00BC39F8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National Endowment for the Humanities (NEH) Scholarly Editions and Translations Grant. </w:t>
      </w:r>
    </w:p>
    <w:p w14:paraId="28BD09EE" w14:textId="77777777" w:rsidR="00BC39F8" w:rsidRPr="00DF4639" w:rsidRDefault="00BC39F8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For </w:t>
      </w: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John Duns Scotus: Readings in Ethics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.</w:t>
      </w:r>
    </w:p>
    <w:p w14:paraId="7732B391" w14:textId="77777777" w:rsidR="00BC39F8" w:rsidRPr="00DF4639" w:rsidRDefault="00BC39F8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With Thomas Williams.</w:t>
      </w:r>
    </w:p>
    <w:p w14:paraId="6F1FC625" w14:textId="77777777" w:rsidR="00BC39F8" w:rsidRPr="00DF4639" w:rsidRDefault="00BC39F8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2014-2016.</w:t>
      </w:r>
    </w:p>
    <w:p w14:paraId="31017F0A" w14:textId="77777777" w:rsidR="00BC39F8" w:rsidRPr="00DF4639" w:rsidRDefault="00BC39F8" w:rsidP="00BC39F8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contextualSpacing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Editorial Associate </w:t>
      </w:r>
    </w:p>
    <w:p w14:paraId="2EFFCEBB" w14:textId="77777777" w:rsidR="00BC39F8" w:rsidRDefault="00BC39F8" w:rsidP="006416CA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</w:pPr>
    </w:p>
    <w:p w14:paraId="539BBB9A" w14:textId="28E331F2" w:rsidR="00CD482F" w:rsidRPr="006416CA" w:rsidRDefault="00CD482F" w:rsidP="006416CA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>Works in Progress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6416C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70395700" w14:textId="77777777" w:rsidR="00CD482F" w:rsidRDefault="00CD482F" w:rsidP="00CD482F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</w:rPr>
      </w:pPr>
    </w:p>
    <w:p w14:paraId="20370CE2" w14:textId="19D642DD" w:rsidR="00212780" w:rsidRDefault="0045500D" w:rsidP="00212780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“Anselm’s </w:t>
      </w:r>
      <w:proofErr w:type="spellStart"/>
      <w:r w:rsidRPr="00DF4639">
        <w:rPr>
          <w:rFonts w:ascii="Times New Roman" w:hAnsi="Times New Roman" w:cs="Times New Roman"/>
          <w:kern w:val="28"/>
          <w:sz w:val="23"/>
          <w:szCs w:val="23"/>
        </w:rPr>
        <w:t>Boethian</w:t>
      </w:r>
      <w:proofErr w:type="spellEnd"/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 Account of Individuating Persons: Human and Divine.” </w:t>
      </w:r>
    </w:p>
    <w:p w14:paraId="4BCFE9CF" w14:textId="77777777" w:rsidR="00212780" w:rsidRDefault="00212780" w:rsidP="00212780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</w:p>
    <w:p w14:paraId="33CF5C86" w14:textId="4EDBAA24" w:rsidR="0045500D" w:rsidRDefault="00212780" w:rsidP="00212780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“</w:t>
      </w:r>
      <w:r w:rsidRPr="00212780">
        <w:rPr>
          <w:rFonts w:ascii="Times New Roman" w:hAnsi="Times New Roman" w:cs="Times New Roman"/>
          <w:kern w:val="28"/>
          <w:sz w:val="23"/>
          <w:szCs w:val="23"/>
        </w:rPr>
        <w:t xml:space="preserve">Conceiving the Incomprehensible God: </w:t>
      </w:r>
      <w:r w:rsidR="00432F31">
        <w:rPr>
          <w:rFonts w:ascii="Times New Roman" w:hAnsi="Times New Roman" w:cs="Times New Roman"/>
          <w:kern w:val="28"/>
          <w:sz w:val="23"/>
          <w:szCs w:val="23"/>
        </w:rPr>
        <w:t xml:space="preserve">Anselm and </w:t>
      </w:r>
      <w:r w:rsidRPr="00212780">
        <w:rPr>
          <w:rFonts w:ascii="Times New Roman" w:hAnsi="Times New Roman" w:cs="Times New Roman"/>
          <w:kern w:val="28"/>
          <w:sz w:val="23"/>
          <w:szCs w:val="23"/>
        </w:rPr>
        <w:t>Scotus on Univocity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and Analogy”</w:t>
      </w:r>
    </w:p>
    <w:p w14:paraId="57335E22" w14:textId="77777777" w:rsidR="00212780" w:rsidRPr="00DF4639" w:rsidRDefault="00212780" w:rsidP="00212780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</w:p>
    <w:p w14:paraId="02C18D58" w14:textId="77777777" w:rsidR="000C6492" w:rsidRDefault="000C6492" w:rsidP="000C6492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0C6492">
        <w:rPr>
          <w:rFonts w:ascii="Times New Roman" w:hAnsi="Times New Roman" w:cs="Times New Roman"/>
          <w:kern w:val="28"/>
          <w:sz w:val="23"/>
          <w:szCs w:val="23"/>
        </w:rPr>
        <w:t xml:space="preserve">“The Convertibility of Being and Good in the Transcendental thought of Philip the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14:paraId="65F645FE" w14:textId="021F385A" w:rsidR="000C6492" w:rsidRPr="000C6492" w:rsidRDefault="000C6492" w:rsidP="000C6492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0C6492">
        <w:rPr>
          <w:rFonts w:ascii="Times New Roman" w:hAnsi="Times New Roman" w:cs="Times New Roman"/>
          <w:kern w:val="28"/>
          <w:sz w:val="23"/>
          <w:szCs w:val="23"/>
        </w:rPr>
        <w:t xml:space="preserve">Chancellor, Albert the Great, Thomas Aquinas, and John Duns Scotus.”  </w:t>
      </w:r>
    </w:p>
    <w:p w14:paraId="3EC5ACA6" w14:textId="77777777" w:rsidR="000C6492" w:rsidRDefault="000C6492" w:rsidP="00CD482F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</w:p>
    <w:p w14:paraId="351D51E7" w14:textId="7C9016C0" w:rsidR="00CD482F" w:rsidRPr="00DF4639" w:rsidRDefault="00CD482F" w:rsidP="00CD482F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“The Stringent Demands of Reason: John Duns Scotus on Right Reason, Moral Badness,       </w:t>
      </w:r>
    </w:p>
    <w:p w14:paraId="40DBE0DC" w14:textId="77777777" w:rsidR="00563583" w:rsidRPr="00DF4639" w:rsidRDefault="00CD482F" w:rsidP="00563583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and Moral Indifference.” </w:t>
      </w:r>
    </w:p>
    <w:p w14:paraId="4E4E3EDF" w14:textId="77777777" w:rsidR="00563583" w:rsidRPr="00DF4639" w:rsidRDefault="00563583" w:rsidP="00563583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</w:p>
    <w:p w14:paraId="2ACEE0E2" w14:textId="77777777" w:rsidR="00563583" w:rsidRPr="00DF4639" w:rsidRDefault="00563583" w:rsidP="00563583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“John Duns Scotus’s Denial that Beauty is Transcendental.”  </w:t>
      </w:r>
    </w:p>
    <w:p w14:paraId="5D95F8D8" w14:textId="77777777" w:rsidR="00563583" w:rsidRDefault="00563583" w:rsidP="00563583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</w:rPr>
      </w:pPr>
    </w:p>
    <w:p w14:paraId="5D785FE4" w14:textId="77777777" w:rsidR="00563583" w:rsidRDefault="00563583" w:rsidP="00563583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E039D78" w14:textId="77777777" w:rsidR="00CD482F" w:rsidRPr="00563583" w:rsidRDefault="00CD482F" w:rsidP="00563583">
      <w:pPr>
        <w:widowControl w:val="0"/>
        <w:pBdr>
          <w:bottom w:val="single" w:sz="8" w:space="0" w:color="808080"/>
        </w:pBdr>
        <w:overflowPunct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kern w:val="28"/>
          <w:sz w:val="24"/>
          <w:szCs w:val="24"/>
        </w:rPr>
        <w:t xml:space="preserve">ACADEMIC </w:t>
      </w: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>Experience</w:t>
      </w:r>
    </w:p>
    <w:p w14:paraId="1BBCF729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3B62AF65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Academic-Year Lecturer, Philosophy</w:t>
      </w:r>
    </w:p>
    <w:p w14:paraId="53EF84D1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  <w:t>Santa Clara University.  Santa Clara, CA.</w:t>
      </w:r>
    </w:p>
    <w:p w14:paraId="26C71893" w14:textId="2698317D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  <w:t>2016</w:t>
      </w:r>
      <w:r w:rsidR="009B7CAB">
        <w:rPr>
          <w:rFonts w:ascii="Times New Roman" w:hAnsi="Times New Roman" w:cs="Times New Roman"/>
          <w:kern w:val="28"/>
          <w:sz w:val="23"/>
          <w:szCs w:val="23"/>
        </w:rPr>
        <w:t xml:space="preserve"> – </w:t>
      </w:r>
      <w:r w:rsidR="00E77B01">
        <w:rPr>
          <w:rFonts w:ascii="Times New Roman" w:hAnsi="Times New Roman" w:cs="Times New Roman"/>
          <w:kern w:val="28"/>
          <w:sz w:val="23"/>
          <w:szCs w:val="23"/>
        </w:rPr>
        <w:t>Present</w:t>
      </w:r>
      <w:r w:rsidR="009B7CA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14:paraId="3F06804A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77747C42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Teaching Instructor </w:t>
      </w:r>
    </w:p>
    <w:p w14:paraId="4ACFE6F6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University of South Florida.  Tampa, FL. </w:t>
      </w:r>
    </w:p>
    <w:p w14:paraId="24DC564B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2016</w:t>
      </w:r>
    </w:p>
    <w:p w14:paraId="33E73671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</w:p>
    <w:p w14:paraId="4820538F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Graduate Teaching Associate </w:t>
      </w:r>
    </w:p>
    <w:p w14:paraId="1B326BD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University of South Florida.  Tampa, FL.  </w:t>
      </w:r>
    </w:p>
    <w:p w14:paraId="7860F218" w14:textId="17384C26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2010</w:t>
      </w:r>
      <w:r w:rsidR="009B7CAB">
        <w:rPr>
          <w:rFonts w:ascii="Times New Roman" w:hAnsi="Times New Roman" w:cs="Times New Roman"/>
          <w:kern w:val="28"/>
          <w:sz w:val="23"/>
          <w:szCs w:val="23"/>
        </w:rPr>
        <w:t xml:space="preserve"> –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2015</w:t>
      </w:r>
    </w:p>
    <w:p w14:paraId="3A3489BD" w14:textId="7654CE3F" w:rsidR="00A17EF1" w:rsidRDefault="00A17EF1" w:rsidP="005F03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2E793AE1" w14:textId="7BD4841B" w:rsidR="00432F31" w:rsidRDefault="00432F31" w:rsidP="005F03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22DCECC2" w14:textId="10738627" w:rsidR="00432F31" w:rsidRDefault="00432F31" w:rsidP="005F03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3AEE3812" w14:textId="5FE9E354" w:rsidR="00432F31" w:rsidRDefault="00432F31" w:rsidP="005F03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2AC2F0B9" w14:textId="77777777" w:rsidR="00432F31" w:rsidRPr="00DF4639" w:rsidRDefault="00432F31" w:rsidP="005F03F6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0C94FDCA" w14:textId="6A4BBB14" w:rsidR="00CD482F" w:rsidRPr="00432F31" w:rsidRDefault="00CD482F" w:rsidP="00432F3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0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lastRenderedPageBreak/>
        <w:t>Gradua</w:t>
      </w:r>
      <w:r w:rsidRPr="00432F31">
        <w:rPr>
          <w:rFonts w:ascii="Times New Roman" w:hAnsi="Times New Roman" w:cs="Times New Roman"/>
          <w:kern w:val="28"/>
          <w:sz w:val="23"/>
          <w:szCs w:val="23"/>
        </w:rPr>
        <w:t xml:space="preserve">te Research Assistant </w:t>
      </w:r>
    </w:p>
    <w:p w14:paraId="4AD8F7F6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University of South Florida.  Tampa, FL</w:t>
      </w:r>
    </w:p>
    <w:p w14:paraId="00AD8072" w14:textId="2347E9C9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2012</w:t>
      </w:r>
      <w:r w:rsidR="009B7CAB">
        <w:rPr>
          <w:rFonts w:ascii="Times New Roman" w:hAnsi="Times New Roman" w:cs="Times New Roman"/>
          <w:kern w:val="28"/>
          <w:sz w:val="23"/>
          <w:szCs w:val="23"/>
        </w:rPr>
        <w:t xml:space="preserve"> – 2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015</w:t>
      </w:r>
    </w:p>
    <w:p w14:paraId="536C378B" w14:textId="32CE5025" w:rsidR="00DF4639" w:rsidRPr="00000F63" w:rsidRDefault="00CD482F" w:rsidP="00000F6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6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Research Assistant in medieval philosophy for Thomas Williams and Christina Van Dyke</w:t>
      </w:r>
    </w:p>
    <w:p w14:paraId="652C095C" w14:textId="77777777" w:rsidR="00DF4639" w:rsidRDefault="00DF4639" w:rsidP="00CD482F">
      <w:pPr>
        <w:rPr>
          <w:rFonts w:ascii="Times New Roman" w:hAnsi="Times New Roman" w:cs="Times New Roman"/>
          <w:kern w:val="28"/>
          <w:sz w:val="24"/>
          <w:szCs w:val="24"/>
        </w:rPr>
      </w:pPr>
    </w:p>
    <w:p w14:paraId="028B2B93" w14:textId="77777777" w:rsidR="006416CA" w:rsidRDefault="006416CA" w:rsidP="00CD482F">
      <w:pPr>
        <w:rPr>
          <w:rFonts w:ascii="Times New Roman" w:hAnsi="Times New Roman" w:cs="Times New Roman"/>
          <w:kern w:val="28"/>
          <w:sz w:val="24"/>
          <w:szCs w:val="24"/>
        </w:rPr>
      </w:pPr>
    </w:p>
    <w:p w14:paraId="4DF1D98D" w14:textId="77777777" w:rsidR="00CD482F" w:rsidRPr="00BC417A" w:rsidRDefault="00CD482F" w:rsidP="00CD482F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 xml:space="preserve">Courses Taught </w:t>
      </w:r>
    </w:p>
    <w:p w14:paraId="5233DC20" w14:textId="77777777" w:rsidR="00CD482F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360" w:lineRule="auto"/>
        <w:ind w:left="994"/>
        <w:rPr>
          <w:rFonts w:ascii="Times New Roman" w:hAnsi="Times New Roman" w:cs="Times New Roman"/>
          <w:kern w:val="28"/>
          <w:sz w:val="24"/>
          <w:szCs w:val="24"/>
        </w:rPr>
      </w:pPr>
    </w:p>
    <w:p w14:paraId="0D6B2B11" w14:textId="77777777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DF4639">
        <w:rPr>
          <w:rFonts w:ascii="Times New Roman" w:hAnsi="Times New Roman" w:cs="Times New Roman"/>
          <w:b/>
          <w:kern w:val="28"/>
          <w:sz w:val="24"/>
          <w:szCs w:val="24"/>
        </w:rPr>
        <w:t>Santa Clara University</w:t>
      </w:r>
      <w:r w:rsidRPr="00DF4639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</w:p>
    <w:p w14:paraId="616CFBDB" w14:textId="1B294A06" w:rsidR="0078196F" w:rsidRDefault="0078196F" w:rsidP="0078196F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Culture and Ideas II: Community: Social and Political Philosophy (</w:t>
      </w:r>
      <w:r w:rsidR="000C5292">
        <w:rPr>
          <w:rFonts w:ascii="Times New Roman" w:hAnsi="Times New Roman" w:cs="Times New Roman"/>
          <w:kern w:val="28"/>
          <w:sz w:val="23"/>
          <w:szCs w:val="23"/>
        </w:rPr>
        <w:t xml:space="preserve">Spring 2021 (x2),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Spring 2020 (x2), Spring 2019 (x2),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Spring 2018 (x2), Winter 2016 (x2)</w:t>
      </w:r>
      <w:r>
        <w:rPr>
          <w:rFonts w:ascii="Times New Roman" w:hAnsi="Times New Roman" w:cs="Times New Roman"/>
          <w:kern w:val="28"/>
          <w:sz w:val="23"/>
          <w:szCs w:val="23"/>
        </w:rPr>
        <w:t>)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.</w:t>
      </w:r>
    </w:p>
    <w:p w14:paraId="38333D74" w14:textId="389C5B72" w:rsidR="00B658C9" w:rsidRDefault="00B658C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Medieval Philosophy: Augustine (Winter 2020)</w:t>
      </w:r>
    </w:p>
    <w:p w14:paraId="4A7BA38F" w14:textId="0A6CB1DD" w:rsidR="00432F31" w:rsidRPr="00DF4639" w:rsidRDefault="00432F31" w:rsidP="00432F31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Culture and Ideas I: Identity: Conceptions of Personhood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(Winter 2021(x2), Winter 2020 (x2),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Winter 2018 (x2), Fall 2016 (x2)</w:t>
      </w:r>
      <w:r>
        <w:rPr>
          <w:rFonts w:ascii="Times New Roman" w:hAnsi="Times New Roman" w:cs="Times New Roman"/>
          <w:kern w:val="28"/>
          <w:sz w:val="23"/>
          <w:szCs w:val="23"/>
        </w:rPr>
        <w:t>)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.</w:t>
      </w:r>
    </w:p>
    <w:p w14:paraId="51F1F61D" w14:textId="5D867613" w:rsidR="00432F31" w:rsidRDefault="00432F31" w:rsidP="00432F31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 w:rsidRPr="00E77B01">
        <w:rPr>
          <w:rFonts w:ascii="Times New Roman" w:hAnsi="Times New Roman" w:cs="Times New Roman"/>
          <w:kern w:val="28"/>
          <w:sz w:val="23"/>
          <w:szCs w:val="23"/>
        </w:rPr>
        <w:t>Business Ethics (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Fall 2020, Fall 2019, </w:t>
      </w:r>
      <w:r w:rsidRPr="00E77B01">
        <w:rPr>
          <w:rFonts w:ascii="Times New Roman" w:hAnsi="Times New Roman" w:cs="Times New Roman"/>
          <w:kern w:val="28"/>
          <w:sz w:val="23"/>
          <w:szCs w:val="23"/>
        </w:rPr>
        <w:t>Fall 2018 (x2), Fall 2017 (x2), Spring 2017 (x3), Winter 2017)</w:t>
      </w:r>
    </w:p>
    <w:p w14:paraId="257927DB" w14:textId="372F8975" w:rsidR="00432F31" w:rsidRDefault="00E77B01" w:rsidP="00432F31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 w:rsidRPr="00E77B01">
        <w:rPr>
          <w:rFonts w:ascii="Times New Roman" w:hAnsi="Times New Roman" w:cs="Times New Roman"/>
          <w:kern w:val="28"/>
          <w:sz w:val="23"/>
          <w:szCs w:val="23"/>
        </w:rPr>
        <w:t>Faith and Reason (</w:t>
      </w:r>
      <w:r w:rsidR="00B658C9">
        <w:rPr>
          <w:rFonts w:ascii="Times New Roman" w:hAnsi="Times New Roman" w:cs="Times New Roman"/>
          <w:kern w:val="28"/>
          <w:sz w:val="23"/>
          <w:szCs w:val="23"/>
        </w:rPr>
        <w:t xml:space="preserve">Fall 2020,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Fall 2019, </w:t>
      </w:r>
      <w:r w:rsidRPr="00E77B01">
        <w:rPr>
          <w:rFonts w:ascii="Times New Roman" w:hAnsi="Times New Roman" w:cs="Times New Roman"/>
          <w:kern w:val="28"/>
          <w:sz w:val="23"/>
          <w:szCs w:val="23"/>
        </w:rPr>
        <w:t>Fall 2017)</w:t>
      </w:r>
    </w:p>
    <w:p w14:paraId="1B1336E2" w14:textId="5DDD018C" w:rsid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Philosophy of Religion: Perfect Being</w:t>
      </w:r>
      <w:r w:rsidR="00B672C0">
        <w:rPr>
          <w:rFonts w:ascii="Times New Roman" w:hAnsi="Times New Roman" w:cs="Times New Roman"/>
          <w:kern w:val="28"/>
          <w:sz w:val="23"/>
          <w:szCs w:val="23"/>
        </w:rPr>
        <w:t xml:space="preserve"> Theism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00F63">
        <w:rPr>
          <w:rFonts w:ascii="Times New Roman" w:hAnsi="Times New Roman" w:cs="Times New Roman"/>
          <w:kern w:val="28"/>
          <w:sz w:val="23"/>
          <w:szCs w:val="23"/>
        </w:rPr>
        <w:t xml:space="preserve">and the Problem of Evil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(</w:t>
      </w:r>
      <w:r w:rsidR="00000F63">
        <w:rPr>
          <w:rFonts w:ascii="Times New Roman" w:hAnsi="Times New Roman" w:cs="Times New Roman"/>
          <w:kern w:val="28"/>
          <w:sz w:val="23"/>
          <w:szCs w:val="23"/>
        </w:rPr>
        <w:t>Spring, 2019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)</w:t>
      </w:r>
    </w:p>
    <w:p w14:paraId="02914F13" w14:textId="283FE073" w:rsidR="00432F31" w:rsidRPr="00DF4639" w:rsidRDefault="00432F31" w:rsidP="00432F31">
      <w:pPr>
        <w:widowControl w:val="0"/>
        <w:overflowPunct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Ethics in Society (Fall 2019) </w:t>
      </w:r>
    </w:p>
    <w:p w14:paraId="023E83E2" w14:textId="77777777" w:rsidR="00DF4639" w:rsidRDefault="00DF4639" w:rsidP="00DF4639">
      <w:pPr>
        <w:pStyle w:val="ListParagraph"/>
        <w:widowControl w:val="0"/>
        <w:overflowPunct w:val="0"/>
        <w:autoSpaceDE w:val="0"/>
        <w:autoSpaceDN w:val="0"/>
        <w:adjustRightInd w:val="0"/>
        <w:spacing w:line="360" w:lineRule="auto"/>
        <w:ind w:left="994"/>
        <w:rPr>
          <w:rFonts w:ascii="Times New Roman" w:hAnsi="Times New Roman" w:cs="Times New Roman"/>
          <w:kern w:val="28"/>
          <w:sz w:val="24"/>
          <w:szCs w:val="24"/>
        </w:rPr>
      </w:pPr>
    </w:p>
    <w:p w14:paraId="33561D57" w14:textId="77777777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DF4639">
        <w:rPr>
          <w:rFonts w:ascii="Times New Roman" w:hAnsi="Times New Roman" w:cs="Times New Roman"/>
          <w:b/>
          <w:kern w:val="28"/>
          <w:sz w:val="24"/>
          <w:szCs w:val="24"/>
        </w:rPr>
        <w:t xml:space="preserve">University of South Florida: </w:t>
      </w:r>
    </w:p>
    <w:p w14:paraId="09B05AD8" w14:textId="77777777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Critical Thinking (Spring 2016)</w:t>
      </w:r>
    </w:p>
    <w:p w14:paraId="4D99B87B" w14:textId="77777777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Introduction to Philosophy (Spring 2016, Spring 2011).   </w:t>
      </w:r>
    </w:p>
    <w:p w14:paraId="1D472060" w14:textId="77777777" w:rsidR="00DF4639" w:rsidRPr="00DF4639" w:rsidRDefault="00DF4639" w:rsidP="00DF4639">
      <w:pPr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Philosophy of Religion (Spring, 2013).</w:t>
      </w:r>
    </w:p>
    <w:p w14:paraId="4CB1C69C" w14:textId="77777777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Introduction to Ethics (Fall 2012, Spring 2012, Fall 2011).</w:t>
      </w:r>
    </w:p>
    <w:p w14:paraId="2D951614" w14:textId="00FD537D" w:rsidR="007C54CE" w:rsidRDefault="007C54CE" w:rsidP="007C54CE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Medieval Philosophy (TA, Fall 201</w:t>
      </w:r>
      <w:r>
        <w:rPr>
          <w:rFonts w:ascii="Times New Roman" w:hAnsi="Times New Roman" w:cs="Times New Roman"/>
          <w:kern w:val="28"/>
          <w:sz w:val="23"/>
          <w:szCs w:val="23"/>
        </w:rPr>
        <w:t>2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)</w:t>
      </w:r>
    </w:p>
    <w:p w14:paraId="5B1D304D" w14:textId="0FBBAAD3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Early Modern Philosophy (TA, Fall 2010)</w:t>
      </w:r>
    </w:p>
    <w:p w14:paraId="7BFA175B" w14:textId="2B18E43C" w:rsidR="00DF4639" w:rsidRPr="00DF4639" w:rsidRDefault="00DF4639" w:rsidP="00DF463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Symbolic Logic (TA Spring, 201</w:t>
      </w:r>
      <w:r w:rsidR="007C54CE">
        <w:rPr>
          <w:rFonts w:ascii="Times New Roman" w:hAnsi="Times New Roman" w:cs="Times New Roman"/>
          <w:kern w:val="28"/>
          <w:sz w:val="23"/>
          <w:szCs w:val="23"/>
        </w:rPr>
        <w:t>0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) </w:t>
      </w:r>
    </w:p>
    <w:p w14:paraId="22F1BD85" w14:textId="77777777" w:rsidR="00CD482F" w:rsidRPr="009661AC" w:rsidRDefault="00CD482F" w:rsidP="00CD482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2F0056EF" w14:textId="77777777" w:rsidR="00CD482F" w:rsidRPr="000C2902" w:rsidRDefault="00CD482F" w:rsidP="00CD482F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 xml:space="preserve">Service to the Profession </w:t>
      </w:r>
    </w:p>
    <w:p w14:paraId="3B13CA78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14B278D" w14:textId="77777777" w:rsidR="00CD482F" w:rsidRPr="00DF4639" w:rsidRDefault="00CD482F" w:rsidP="00CD482F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Refereeing:</w:t>
      </w:r>
    </w:p>
    <w:p w14:paraId="3B390A6A" w14:textId="77777777" w:rsidR="00580E4A" w:rsidRPr="00DF4639" w:rsidRDefault="00CD482F" w:rsidP="00CD482F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</w:r>
      <w:proofErr w:type="spellStart"/>
      <w:r w:rsidR="00580E4A" w:rsidRPr="00DF4639">
        <w:rPr>
          <w:rFonts w:ascii="Times New Roman" w:hAnsi="Times New Roman" w:cs="Times New Roman"/>
          <w:i/>
          <w:kern w:val="28"/>
          <w:sz w:val="23"/>
          <w:szCs w:val="23"/>
        </w:rPr>
        <w:t>TheoLogica</w:t>
      </w:r>
      <w:proofErr w:type="spellEnd"/>
      <w:r w:rsidR="00580E4A" w:rsidRPr="00DF4639">
        <w:rPr>
          <w:rFonts w:ascii="Times New Roman" w:hAnsi="Times New Roman" w:cs="Times New Roman"/>
          <w:kern w:val="28"/>
          <w:sz w:val="23"/>
          <w:szCs w:val="23"/>
        </w:rPr>
        <w:t xml:space="preserve"> (2018)</w:t>
      </w:r>
    </w:p>
    <w:p w14:paraId="16515536" w14:textId="77777777" w:rsidR="00CD482F" w:rsidRPr="00DF4639" w:rsidRDefault="00580E4A" w:rsidP="00CD482F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</w:r>
      <w:r w:rsidR="00CD482F" w:rsidRPr="00DF4639">
        <w:rPr>
          <w:rFonts w:ascii="Times New Roman" w:hAnsi="Times New Roman" w:cs="Times New Roman"/>
          <w:i/>
          <w:kern w:val="28"/>
          <w:sz w:val="23"/>
          <w:szCs w:val="23"/>
        </w:rPr>
        <w:t>Philosophia Christi</w:t>
      </w:r>
      <w:r w:rsidR="00CD482F" w:rsidRPr="00DF4639">
        <w:rPr>
          <w:rFonts w:ascii="Times New Roman" w:hAnsi="Times New Roman" w:cs="Times New Roman"/>
          <w:kern w:val="28"/>
          <w:sz w:val="23"/>
          <w:szCs w:val="23"/>
        </w:rPr>
        <w:t xml:space="preserve"> (2016) </w:t>
      </w:r>
    </w:p>
    <w:p w14:paraId="493EA93F" w14:textId="77777777" w:rsidR="00CD482F" w:rsidRPr="00DF4639" w:rsidRDefault="00CD482F" w:rsidP="00CD482F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03EFAB4F" w14:textId="77777777" w:rsidR="00CD482F" w:rsidRPr="00DF4639" w:rsidRDefault="00CD482F" w:rsidP="00CD482F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Conference Organizer:</w:t>
      </w:r>
    </w:p>
    <w:p w14:paraId="1C8BABE0" w14:textId="77777777" w:rsidR="00CD482F" w:rsidRPr="00DF4639" w:rsidRDefault="00CD482F" w:rsidP="00CD482F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  <w:t xml:space="preserve">Society of Christian Philosophers </w:t>
      </w:r>
    </w:p>
    <w:p w14:paraId="354D705D" w14:textId="77777777" w:rsidR="00CD482F" w:rsidRPr="00DF4639" w:rsidRDefault="00CD482F" w:rsidP="00CD482F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  <w:t>“Theistic Metaphysics and Naturalism” (2013)</w:t>
      </w:r>
    </w:p>
    <w:p w14:paraId="76DC7E44" w14:textId="77777777" w:rsidR="00CD482F" w:rsidRPr="00DF4639" w:rsidRDefault="00CD482F" w:rsidP="00CD482F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ab/>
        <w:t xml:space="preserve">University of South Florida </w:t>
      </w:r>
    </w:p>
    <w:p w14:paraId="03E4F8C8" w14:textId="3ED3934B" w:rsidR="00A17EF1" w:rsidRDefault="00A17EF1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5C66848" w14:textId="379B694C" w:rsidR="0078196F" w:rsidRDefault="0078196F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9F1B706" w14:textId="60B277E1" w:rsidR="0078196F" w:rsidRPr="000C2902" w:rsidRDefault="0078196F" w:rsidP="0078196F">
      <w:pPr>
        <w:widowControl w:val="0"/>
        <w:pBdr>
          <w:bottom w:val="single" w:sz="8" w:space="0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 xml:space="preserve">Invited Talks </w:t>
      </w:r>
    </w:p>
    <w:p w14:paraId="60236BF6" w14:textId="77777777" w:rsidR="0078196F" w:rsidRDefault="0078196F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B150A96" w14:textId="77777777" w:rsidR="0078196F" w:rsidRDefault="0078196F" w:rsidP="0078196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78196F">
        <w:rPr>
          <w:rFonts w:ascii="Times New Roman" w:hAnsi="Times New Roman" w:cs="Times New Roman"/>
          <w:kern w:val="28"/>
          <w:sz w:val="23"/>
          <w:szCs w:val="23"/>
        </w:rPr>
        <w:t xml:space="preserve">“Conceiving the Incomprehensible God: Anselm and Scotus on Univocity and Analogy.”  </w:t>
      </w:r>
    </w:p>
    <w:p w14:paraId="3CDF096B" w14:textId="6B125038" w:rsidR="0078196F" w:rsidRPr="0078196F" w:rsidRDefault="0078196F" w:rsidP="0078196F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78196F">
        <w:rPr>
          <w:rFonts w:ascii="Times New Roman" w:hAnsi="Times New Roman" w:cs="Times New Roman"/>
          <w:kern w:val="28"/>
          <w:sz w:val="23"/>
          <w:szCs w:val="23"/>
        </w:rPr>
        <w:t>Institute of Saint Anselm Studies, in conjunction with American Catholic Philosophical Association Annual Meeting</w:t>
      </w:r>
      <w:r>
        <w:rPr>
          <w:rFonts w:ascii="Times New Roman" w:hAnsi="Times New Roman" w:cs="Times New Roman"/>
          <w:kern w:val="28"/>
          <w:sz w:val="23"/>
          <w:szCs w:val="23"/>
        </w:rPr>
        <w:t>.  November, 2021</w:t>
      </w:r>
      <w:r w:rsidRPr="0078196F">
        <w:rPr>
          <w:rFonts w:ascii="Times New Roman" w:hAnsi="Times New Roman" w:cs="Times New Roman"/>
          <w:kern w:val="28"/>
          <w:sz w:val="23"/>
          <w:szCs w:val="23"/>
        </w:rPr>
        <w:t xml:space="preserve">.  </w:t>
      </w:r>
    </w:p>
    <w:p w14:paraId="6800BD47" w14:textId="77777777" w:rsidR="0078196F" w:rsidRDefault="0078196F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65BF135" w14:textId="77777777" w:rsidR="0078196F" w:rsidRDefault="0078196F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“Backcountry Virtues: A Guide to Flourishing in the Mountains.”  </w:t>
      </w:r>
    </w:p>
    <w:p w14:paraId="54726707" w14:textId="16CD81C5" w:rsidR="0078196F" w:rsidRDefault="0078196F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Into The Wild Club, Santa Clara University.  October 21, 2020.  </w:t>
      </w:r>
    </w:p>
    <w:p w14:paraId="64F82660" w14:textId="77777777" w:rsidR="0078196F" w:rsidRPr="00A17EF1" w:rsidRDefault="0078196F" w:rsidP="00A17EF1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2DC084B" w14:textId="77777777" w:rsidR="00CD482F" w:rsidRPr="000C2902" w:rsidRDefault="00CD482F" w:rsidP="00CD482F">
      <w:pPr>
        <w:widowControl w:val="0"/>
        <w:pBdr>
          <w:bottom w:val="single" w:sz="8" w:space="0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>Conference presentations</w:t>
      </w:r>
    </w:p>
    <w:p w14:paraId="0142BA00" w14:textId="19381014" w:rsidR="00FF4AAC" w:rsidRPr="0078196F" w:rsidRDefault="00CD482F" w:rsidP="0078196F">
      <w:pPr>
        <w:widowControl w:val="0"/>
        <w:tabs>
          <w:tab w:val="left" w:pos="2010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396F3D3E" w14:textId="77777777" w:rsidR="00432F31" w:rsidRDefault="00432F31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244E5955" w14:textId="4EFF766E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“The Convertibility of Being and Good in the Transcendental thought of Philip the Chancellor, Albert the Great, Thomas Aquinas, and John Duns Scotus.”  </w:t>
      </w:r>
    </w:p>
    <w:p w14:paraId="6CC5EAD1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left="720"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UNUM, VERUM, BONUM: International Colloquium on Medieval Philosophy.</w:t>
      </w:r>
    </w:p>
    <w:p w14:paraId="7FCE451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University of Lisbon, Portugal. April 3-6, 2013.</w:t>
      </w:r>
    </w:p>
    <w:p w14:paraId="273C81C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</w:p>
    <w:p w14:paraId="574C9393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“The Prospects of a Naturalist Theory of Goodness: A Neo-Aristotelian Approach.”</w:t>
      </w:r>
    </w:p>
    <w:p w14:paraId="2FC66324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Florida Philosophical Association. </w:t>
      </w:r>
    </w:p>
    <w:p w14:paraId="68D635C4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Orlando, Florida. </w:t>
      </w:r>
    </w:p>
    <w:p w14:paraId="7CD98A4C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November, 2012. </w:t>
      </w:r>
    </w:p>
    <w:p w14:paraId="409B8D9B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</w:p>
    <w:p w14:paraId="2A9440DC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“The Compatibility of Augustine’s Formal Account of </w:t>
      </w:r>
      <w:r w:rsidRPr="00DF4639">
        <w:rPr>
          <w:rFonts w:ascii="Times New Roman" w:hAnsi="Times New Roman" w:cs="Times New Roman"/>
          <w:i/>
          <w:iCs/>
          <w:kern w:val="28"/>
          <w:sz w:val="23"/>
          <w:szCs w:val="23"/>
        </w:rPr>
        <w:t>Eudaimonia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 with his Neoplatonic Metaphysics of Goodness.” </w:t>
      </w:r>
    </w:p>
    <w:p w14:paraId="148911B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Southeast Philosophy Conference. </w:t>
      </w:r>
    </w:p>
    <w:p w14:paraId="697857A4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Clayton State University. </w:t>
      </w:r>
    </w:p>
    <w:p w14:paraId="48C70C17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February, 2012.</w:t>
      </w:r>
    </w:p>
    <w:p w14:paraId="17279C35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</w:p>
    <w:p w14:paraId="65A06C87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“Scotus and Aquinas on Will, Freedom, and Ethics.” </w:t>
      </w:r>
    </w:p>
    <w:p w14:paraId="567057A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University of Toronto.  Toronto, Canada.  </w:t>
      </w:r>
    </w:p>
    <w:p w14:paraId="2EDE7423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April, 2011. </w:t>
      </w:r>
    </w:p>
    <w:p w14:paraId="271A227B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</w:p>
    <w:p w14:paraId="30A99244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“Augustine’s </w:t>
      </w: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 xml:space="preserve">Ordo </w:t>
      </w:r>
      <w:proofErr w:type="spellStart"/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Amoris</w:t>
      </w:r>
      <w:proofErr w:type="spellEnd"/>
      <w:r w:rsidRPr="00DF4639">
        <w:rPr>
          <w:rFonts w:ascii="Times New Roman" w:hAnsi="Times New Roman" w:cs="Times New Roman"/>
          <w:kern w:val="28"/>
          <w:sz w:val="23"/>
          <w:szCs w:val="23"/>
        </w:rPr>
        <w:t>.”</w:t>
      </w:r>
    </w:p>
    <w:p w14:paraId="745CFC6A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Paper accepted at the Midwest regional meeting of the Society of Christian Philosophers.  </w:t>
      </w:r>
    </w:p>
    <w:p w14:paraId="2E4C53D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Hope College.  Holland, Michigan.  </w:t>
      </w:r>
    </w:p>
    <w:p w14:paraId="41381C38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February, 2011.</w:t>
      </w:r>
    </w:p>
    <w:p w14:paraId="209F5907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14:paraId="1C271C5D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“Duns Scotus on </w:t>
      </w: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Eudaimonism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, Moral Motivation, and the Two Affections of the Will.”  </w:t>
      </w:r>
    </w:p>
    <w:p w14:paraId="2377E5D1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lastRenderedPageBreak/>
        <w:t xml:space="preserve">Mountain-Pacific regional meeting of the Society of Christian Philosophers. </w:t>
      </w:r>
    </w:p>
    <w:p w14:paraId="49B84816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Fort Lewis College.  Durango, Colorado. </w:t>
      </w:r>
    </w:p>
    <w:p w14:paraId="3DB24092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October, 2009.</w:t>
      </w:r>
    </w:p>
    <w:p w14:paraId="7A63ECF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Times New Roman" w:hAnsi="Times New Roman" w:cs="Times New Roman"/>
          <w:kern w:val="28"/>
          <w:sz w:val="23"/>
          <w:szCs w:val="23"/>
        </w:rPr>
      </w:pPr>
    </w:p>
    <w:p w14:paraId="6685B376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“Duns Scotus on Divine Commands and Moral Obligation.” </w:t>
      </w:r>
    </w:p>
    <w:p w14:paraId="3242B4DF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Midwest regional meeting of the Society of Christian Philosophers.</w:t>
      </w:r>
    </w:p>
    <w:p w14:paraId="4421A448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Oklahoma Baptist University.  Shawnee, Oklahoma.   </w:t>
      </w:r>
    </w:p>
    <w:p w14:paraId="59A82CC1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April, 2009.  </w:t>
      </w:r>
    </w:p>
    <w:p w14:paraId="23C9D6B6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Times New Roman" w:hAnsi="Times New Roman" w:cs="Times New Roman"/>
          <w:kern w:val="28"/>
          <w:sz w:val="23"/>
          <w:szCs w:val="23"/>
        </w:rPr>
      </w:pPr>
    </w:p>
    <w:p w14:paraId="113EBB7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“Duns Scotus on Divine Commands and Moral Obligation.” </w:t>
      </w:r>
    </w:p>
    <w:p w14:paraId="2EAB8D2B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Paper presented at the </w:t>
      </w:r>
      <w:r w:rsidRPr="00DF4639">
        <w:rPr>
          <w:rFonts w:ascii="Times New Roman" w:hAnsi="Times New Roman" w:cs="Times New Roman"/>
          <w:i/>
          <w:iCs/>
          <w:kern w:val="28"/>
          <w:sz w:val="23"/>
          <w:szCs w:val="23"/>
        </w:rPr>
        <w:t xml:space="preserve">De Philosophia 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Graduate Conference. </w:t>
      </w:r>
    </w:p>
    <w:p w14:paraId="06536D89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University of Ottawa. Ottawa, Canada.</w:t>
      </w:r>
    </w:p>
    <w:p w14:paraId="16ED386D" w14:textId="1631E7B9" w:rsidR="000C6492" w:rsidRPr="00432F31" w:rsidRDefault="00CD482F" w:rsidP="00432F3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March, 2009.</w:t>
      </w:r>
    </w:p>
    <w:p w14:paraId="30A18F85" w14:textId="77777777" w:rsidR="000C6492" w:rsidRPr="00C365C9" w:rsidRDefault="000C6492" w:rsidP="00CD482F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kern w:val="28"/>
          <w:sz w:val="24"/>
          <w:szCs w:val="24"/>
        </w:rPr>
      </w:pPr>
    </w:p>
    <w:p w14:paraId="795523DB" w14:textId="77777777" w:rsidR="00CD482F" w:rsidRPr="000C2902" w:rsidRDefault="00CD482F" w:rsidP="00CD482F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>Honors and Awards</w:t>
      </w:r>
    </w:p>
    <w:p w14:paraId="524D7E1F" w14:textId="77777777" w:rsidR="00CD482F" w:rsidRPr="00DF287B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1EC44F4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Best Graduate Student Paper, Florida Philosophical Association annual conference, 2012.</w:t>
      </w:r>
    </w:p>
    <w:p w14:paraId="601E086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“The Prospects of a Naturalist Theory of Goodness: A Neo-Aristotelian Approach.”</w:t>
      </w:r>
    </w:p>
    <w:p w14:paraId="7B342C81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Publication in the </w:t>
      </w:r>
      <w:r w:rsidRPr="00DF4639">
        <w:rPr>
          <w:rFonts w:ascii="Times New Roman" w:hAnsi="Times New Roman" w:cs="Times New Roman"/>
          <w:i/>
          <w:kern w:val="28"/>
          <w:sz w:val="23"/>
          <w:szCs w:val="23"/>
        </w:rPr>
        <w:t>Florida Philosophical Review</w:t>
      </w:r>
      <w:r w:rsidRPr="00DF4639">
        <w:rPr>
          <w:rFonts w:ascii="Times New Roman" w:hAnsi="Times New Roman" w:cs="Times New Roman"/>
          <w:kern w:val="28"/>
          <w:sz w:val="23"/>
          <w:szCs w:val="23"/>
        </w:rPr>
        <w:t>.</w:t>
      </w:r>
    </w:p>
    <w:p w14:paraId="1B9C5BB5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</w:p>
    <w:p w14:paraId="5876F88F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sz w:val="23"/>
          <w:szCs w:val="23"/>
        </w:rPr>
        <w:t xml:space="preserve">The University of Toronto Medieval Travel Award. </w:t>
      </w:r>
    </w:p>
    <w:p w14:paraId="672A5C9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An award given to the best paper in ancient or medieval philosophy submitted to the University of Toronto graduate student conference, 2011.</w:t>
      </w:r>
    </w:p>
    <w:p w14:paraId="5F2DFF9D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sz w:val="23"/>
          <w:szCs w:val="23"/>
        </w:rPr>
        <w:t>University of Toronto's Collaborative Program in Ancient and Medieval Philosophy</w:t>
      </w:r>
    </w:p>
    <w:p w14:paraId="02B41B2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10"/>
        <w:rPr>
          <w:rFonts w:ascii="Times New Roman" w:hAnsi="Times New Roman" w:cs="Times New Roman"/>
          <w:kern w:val="28"/>
          <w:sz w:val="23"/>
          <w:szCs w:val="23"/>
        </w:rPr>
      </w:pPr>
    </w:p>
    <w:p w14:paraId="528371D3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The Robert N. Oliver Award in Theology. </w:t>
      </w:r>
    </w:p>
    <w:p w14:paraId="17B29BC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iCs/>
          <w:kern w:val="28"/>
          <w:sz w:val="23"/>
          <w:szCs w:val="23"/>
        </w:rPr>
        <w:t xml:space="preserve">An award given to the student with the best work for the year in the department of theology. Given for my work in medieval philosophical theology.  </w:t>
      </w:r>
    </w:p>
    <w:p w14:paraId="3A0DD50A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Talbot School of Theology, 2009.</w:t>
      </w:r>
    </w:p>
    <w:p w14:paraId="45C84FB7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0A70768" w14:textId="77777777" w:rsidR="00CD482F" w:rsidRPr="000C2902" w:rsidRDefault="00CD482F" w:rsidP="00CD482F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>LANGUAGEs</w:t>
      </w:r>
    </w:p>
    <w:p w14:paraId="12D3F827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68E39BB3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Latin </w:t>
      </w:r>
    </w:p>
    <w:p w14:paraId="7ED91051" w14:textId="77777777" w:rsidR="00CD482F" w:rsidRPr="009B0A6E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</w:rPr>
      </w:pPr>
    </w:p>
    <w:p w14:paraId="68540203" w14:textId="77777777" w:rsidR="00CD482F" w:rsidRPr="0049441F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kern w:val="28"/>
          <w:sz w:val="24"/>
          <w:szCs w:val="24"/>
        </w:rPr>
      </w:pPr>
    </w:p>
    <w:p w14:paraId="79DE2067" w14:textId="77777777" w:rsidR="00CD482F" w:rsidRPr="000C2902" w:rsidRDefault="00CD482F" w:rsidP="00CD482F">
      <w:pPr>
        <w:widowControl w:val="0"/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C2902">
        <w:rPr>
          <w:rFonts w:ascii="Times New Roman" w:hAnsi="Times New Roman" w:cs="Times New Roman"/>
          <w:b/>
          <w:caps/>
          <w:spacing w:val="15"/>
          <w:kern w:val="28"/>
          <w:sz w:val="24"/>
          <w:szCs w:val="24"/>
        </w:rPr>
        <w:t>REFERENCES</w:t>
      </w:r>
    </w:p>
    <w:p w14:paraId="598DFE29" w14:textId="77777777" w:rsidR="00CD482F" w:rsidRPr="00C365C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75C56B8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Thomas Williams, Ph.D. </w:t>
      </w:r>
    </w:p>
    <w:p w14:paraId="6C7792E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Professor of Catholic Studies and Professor of Philosophy </w:t>
      </w:r>
    </w:p>
    <w:p w14:paraId="424C963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The University of South Florida </w:t>
      </w:r>
    </w:p>
    <w:p w14:paraId="0F2CA404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F4639">
        <w:rPr>
          <w:rFonts w:ascii="Times New Roman" w:hAnsi="Times New Roman" w:cs="Times New Roman"/>
          <w:sz w:val="23"/>
          <w:szCs w:val="23"/>
        </w:rPr>
        <w:t>4202 E. Fowler Ave., CPR 107,</w:t>
      </w:r>
    </w:p>
    <w:p w14:paraId="3E9CD89D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F4639">
        <w:rPr>
          <w:rFonts w:ascii="Times New Roman" w:hAnsi="Times New Roman" w:cs="Times New Roman"/>
          <w:sz w:val="23"/>
          <w:szCs w:val="23"/>
        </w:rPr>
        <w:t>Tampa, FL 33620-5550</w:t>
      </w:r>
    </w:p>
    <w:p w14:paraId="222ECA7D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F4639">
        <w:rPr>
          <w:rFonts w:ascii="Times New Roman" w:hAnsi="Times New Roman" w:cs="Times New Roman"/>
          <w:sz w:val="23"/>
          <w:szCs w:val="23"/>
        </w:rPr>
        <w:t>813-974-2758</w:t>
      </w:r>
    </w:p>
    <w:p w14:paraId="781AF3E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F4639">
        <w:rPr>
          <w:rFonts w:ascii="Times New Roman" w:hAnsi="Times New Roman" w:cs="Times New Roman"/>
          <w:sz w:val="23"/>
          <w:szCs w:val="23"/>
        </w:rPr>
        <w:t>Email: thomasw@usf.edu</w:t>
      </w:r>
    </w:p>
    <w:p w14:paraId="3D0AC9BE" w14:textId="77777777" w:rsidR="00CD482F" w:rsidRPr="00DF4639" w:rsidRDefault="00CD482F" w:rsidP="00CD482F">
      <w:pPr>
        <w:pStyle w:val="ListParagraph"/>
        <w:rPr>
          <w:rFonts w:ascii="Times New Roman" w:hAnsi="Times New Roman" w:cs="Times New Roman"/>
          <w:kern w:val="28"/>
          <w:sz w:val="23"/>
          <w:szCs w:val="23"/>
        </w:rPr>
      </w:pPr>
    </w:p>
    <w:p w14:paraId="61EA511E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Roger </w:t>
      </w:r>
      <w:proofErr w:type="spellStart"/>
      <w:r w:rsidRPr="00DF4639">
        <w:rPr>
          <w:rFonts w:ascii="Times New Roman" w:hAnsi="Times New Roman" w:cs="Times New Roman"/>
          <w:kern w:val="28"/>
          <w:sz w:val="23"/>
          <w:szCs w:val="23"/>
        </w:rPr>
        <w:t>Ariew</w:t>
      </w:r>
      <w:proofErr w:type="spellEnd"/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, Ph.D. </w:t>
      </w:r>
    </w:p>
    <w:p w14:paraId="7536D698" w14:textId="77777777" w:rsidR="00CD482F" w:rsidRPr="00DF4639" w:rsidRDefault="005F03F6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Distinguished University Professor</w:t>
      </w:r>
      <w:r w:rsidR="00CD482F" w:rsidRPr="00DF463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14:paraId="53D3783C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The University of South Florida </w:t>
      </w:r>
    </w:p>
    <w:p w14:paraId="72B868BD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4202 E. Fowler Avenue, FAO226 </w:t>
      </w:r>
    </w:p>
    <w:p w14:paraId="27971DC9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Tampa, FL 33620</w:t>
      </w:r>
    </w:p>
    <w:p w14:paraId="6B5E7D10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813-974-8207</w:t>
      </w:r>
    </w:p>
    <w:p w14:paraId="22F0AEDF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Email: rariew@usf.edu</w:t>
      </w:r>
    </w:p>
    <w:p w14:paraId="067175C2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49BF57A9" w14:textId="77777777" w:rsidR="0045500D" w:rsidRPr="00DF4639" w:rsidRDefault="0045500D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Brian Buckley, Ph.D. </w:t>
      </w:r>
    </w:p>
    <w:p w14:paraId="4C92D379" w14:textId="77777777" w:rsidR="0045500D" w:rsidRPr="00DF4639" w:rsidRDefault="0045500D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Senior Lecturer, Philosophy </w:t>
      </w:r>
    </w:p>
    <w:p w14:paraId="37C7A412" w14:textId="77777777" w:rsidR="0045500D" w:rsidRPr="00DF4639" w:rsidRDefault="0045500D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Santa Clara University </w:t>
      </w:r>
    </w:p>
    <w:p w14:paraId="00EE1B96" w14:textId="77777777" w:rsidR="0045500D" w:rsidRPr="00DF4639" w:rsidRDefault="0045500D" w:rsidP="0045500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500 El Camino Real,</w:t>
      </w:r>
    </w:p>
    <w:p w14:paraId="49A50330" w14:textId="77777777" w:rsidR="0045500D" w:rsidRPr="00DF4639" w:rsidRDefault="0045500D" w:rsidP="0045500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Santa Clara, CA 95053</w:t>
      </w:r>
    </w:p>
    <w:p w14:paraId="5A781D08" w14:textId="77777777" w:rsidR="0045500D" w:rsidRPr="00DF4639" w:rsidRDefault="0045500D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408-551-3179</w:t>
      </w:r>
    </w:p>
    <w:p w14:paraId="4CFEA3FB" w14:textId="77777777" w:rsidR="0045500D" w:rsidRPr="00DF4639" w:rsidRDefault="0045500D" w:rsidP="005F03F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Email: </w:t>
      </w:r>
      <w:hyperlink r:id="rId6" w:history="1">
        <w:r w:rsidR="00580E4A" w:rsidRPr="00DF4639">
          <w:rPr>
            <w:rStyle w:val="Hyperlink"/>
            <w:rFonts w:ascii="Times New Roman" w:hAnsi="Times New Roman" w:cs="Times New Roman"/>
            <w:kern w:val="28"/>
            <w:sz w:val="23"/>
            <w:szCs w:val="23"/>
          </w:rPr>
          <w:t>bbuckely@scu.edu</w:t>
        </w:r>
      </w:hyperlink>
    </w:p>
    <w:p w14:paraId="5FE5B97C" w14:textId="77777777" w:rsidR="00580E4A" w:rsidRPr="00DF4639" w:rsidRDefault="00580E4A" w:rsidP="005F03F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23B71258" w14:textId="77777777" w:rsidR="0045500D" w:rsidRPr="00000F63" w:rsidRDefault="0045500D" w:rsidP="00000F63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41478F3D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Colin </w:t>
      </w:r>
      <w:proofErr w:type="spellStart"/>
      <w:r w:rsidRPr="00DF4639">
        <w:rPr>
          <w:rFonts w:ascii="Times New Roman" w:hAnsi="Times New Roman" w:cs="Times New Roman"/>
          <w:kern w:val="28"/>
          <w:sz w:val="23"/>
          <w:szCs w:val="23"/>
        </w:rPr>
        <w:t>Heydt</w:t>
      </w:r>
      <w:proofErr w:type="spellEnd"/>
      <w:r w:rsidRPr="00DF4639">
        <w:rPr>
          <w:rFonts w:ascii="Times New Roman" w:hAnsi="Times New Roman" w:cs="Times New Roman"/>
          <w:kern w:val="28"/>
          <w:sz w:val="23"/>
          <w:szCs w:val="23"/>
        </w:rPr>
        <w:t>, Ph.D.</w:t>
      </w:r>
    </w:p>
    <w:p w14:paraId="714EE5C2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Associate Professor of Philosophy</w:t>
      </w:r>
    </w:p>
    <w:p w14:paraId="7AD13211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The University of South Florida </w:t>
      </w:r>
    </w:p>
    <w:p w14:paraId="467ABA46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4202 E. Fowler Avenue, FAO226 </w:t>
      </w:r>
    </w:p>
    <w:p w14:paraId="6D48F242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Tampa, FL 33620</w:t>
      </w:r>
    </w:p>
    <w:p w14:paraId="2282BE39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>813-974-2447</w:t>
      </w:r>
    </w:p>
    <w:p w14:paraId="0CC84815" w14:textId="77777777" w:rsidR="00CD482F" w:rsidRPr="00DF4639" w:rsidRDefault="00CD482F" w:rsidP="00CD48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  <w:r w:rsidRPr="00DF4639">
        <w:rPr>
          <w:rFonts w:ascii="Times New Roman" w:hAnsi="Times New Roman" w:cs="Times New Roman"/>
          <w:kern w:val="28"/>
          <w:sz w:val="23"/>
          <w:szCs w:val="23"/>
        </w:rPr>
        <w:t xml:space="preserve">Email: </w:t>
      </w:r>
      <w:hyperlink r:id="rId7" w:history="1">
        <w:r w:rsidRPr="00DF4639">
          <w:rPr>
            <w:rStyle w:val="Hyperlink"/>
            <w:rFonts w:ascii="Times New Roman" w:hAnsi="Times New Roman" w:cs="Times New Roman"/>
            <w:kern w:val="28"/>
            <w:sz w:val="23"/>
            <w:szCs w:val="23"/>
          </w:rPr>
          <w:t>heydt@usf.edu</w:t>
        </w:r>
      </w:hyperlink>
    </w:p>
    <w:p w14:paraId="7A820A05" w14:textId="77777777" w:rsidR="00CD482F" w:rsidRPr="00DF4639" w:rsidRDefault="00CD482F" w:rsidP="00CD482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8"/>
          <w:sz w:val="23"/>
          <w:szCs w:val="23"/>
        </w:rPr>
      </w:pPr>
    </w:p>
    <w:p w14:paraId="69C74B17" w14:textId="77777777" w:rsidR="00090BEC" w:rsidRPr="00DF4639" w:rsidRDefault="00E05655">
      <w:pPr>
        <w:rPr>
          <w:sz w:val="23"/>
          <w:szCs w:val="23"/>
        </w:rPr>
      </w:pPr>
    </w:p>
    <w:sectPr w:rsidR="00090BEC" w:rsidRPr="00DF4639" w:rsidSect="006E2AB5">
      <w:head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E309" w14:textId="77777777" w:rsidR="00E05655" w:rsidRDefault="00E05655">
      <w:pPr>
        <w:spacing w:line="240" w:lineRule="auto"/>
      </w:pPr>
      <w:r>
        <w:separator/>
      </w:r>
    </w:p>
  </w:endnote>
  <w:endnote w:type="continuationSeparator" w:id="0">
    <w:p w14:paraId="4840C2A0" w14:textId="77777777" w:rsidR="00E05655" w:rsidRDefault="00E05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26D8" w14:textId="77777777" w:rsidR="00E05655" w:rsidRDefault="00E05655">
      <w:pPr>
        <w:spacing w:line="240" w:lineRule="auto"/>
      </w:pPr>
      <w:r>
        <w:separator/>
      </w:r>
    </w:p>
  </w:footnote>
  <w:footnote w:type="continuationSeparator" w:id="0">
    <w:p w14:paraId="111074E5" w14:textId="77777777" w:rsidR="00E05655" w:rsidRDefault="00E05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370328"/>
      <w:docPartObj>
        <w:docPartGallery w:val="Page Numbers (Top of Page)"/>
        <w:docPartUnique/>
      </w:docPartObj>
    </w:sdtPr>
    <w:sdtEndPr/>
    <w:sdtContent>
      <w:p w14:paraId="42B6C88B" w14:textId="548B0C60" w:rsidR="009A1FFF" w:rsidRDefault="00F548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26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93854AF" w14:textId="77777777" w:rsidR="009A1FFF" w:rsidRDefault="00E05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2F"/>
    <w:rsid w:val="00000F63"/>
    <w:rsid w:val="000C5292"/>
    <w:rsid w:val="000C6492"/>
    <w:rsid w:val="00212780"/>
    <w:rsid w:val="00216802"/>
    <w:rsid w:val="002878F1"/>
    <w:rsid w:val="002B1B5E"/>
    <w:rsid w:val="002B7F9D"/>
    <w:rsid w:val="002D5CCB"/>
    <w:rsid w:val="00311DB8"/>
    <w:rsid w:val="004243AB"/>
    <w:rsid w:val="00432F31"/>
    <w:rsid w:val="0045500D"/>
    <w:rsid w:val="00512513"/>
    <w:rsid w:val="00531B1F"/>
    <w:rsid w:val="00563583"/>
    <w:rsid w:val="00580E4A"/>
    <w:rsid w:val="005F03F6"/>
    <w:rsid w:val="00622945"/>
    <w:rsid w:val="006416CA"/>
    <w:rsid w:val="006A24D1"/>
    <w:rsid w:val="006B6DC3"/>
    <w:rsid w:val="007177F0"/>
    <w:rsid w:val="00762B12"/>
    <w:rsid w:val="0078196F"/>
    <w:rsid w:val="007C5045"/>
    <w:rsid w:val="007C54CE"/>
    <w:rsid w:val="007F3212"/>
    <w:rsid w:val="0088037D"/>
    <w:rsid w:val="00890102"/>
    <w:rsid w:val="00890A6E"/>
    <w:rsid w:val="00913C0A"/>
    <w:rsid w:val="009B7CAB"/>
    <w:rsid w:val="009F09F9"/>
    <w:rsid w:val="00A17EF1"/>
    <w:rsid w:val="00A316DA"/>
    <w:rsid w:val="00AF44B9"/>
    <w:rsid w:val="00B52AE9"/>
    <w:rsid w:val="00B658C9"/>
    <w:rsid w:val="00B672C0"/>
    <w:rsid w:val="00B74BF0"/>
    <w:rsid w:val="00BC39F8"/>
    <w:rsid w:val="00BD36F1"/>
    <w:rsid w:val="00C141CE"/>
    <w:rsid w:val="00C824BB"/>
    <w:rsid w:val="00CD482F"/>
    <w:rsid w:val="00CE0261"/>
    <w:rsid w:val="00D37BBF"/>
    <w:rsid w:val="00DF4639"/>
    <w:rsid w:val="00E05655"/>
    <w:rsid w:val="00E627E0"/>
    <w:rsid w:val="00E77B01"/>
    <w:rsid w:val="00F12EF2"/>
    <w:rsid w:val="00F54826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EE41"/>
  <w15:chartTrackingRefBased/>
  <w15:docId w15:val="{04ED2F4E-1796-4E6E-B47D-B377D090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F"/>
    <w:pPr>
      <w:spacing w:after="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2F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48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E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0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A6E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A6E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ydt@usf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uckely@sc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steele</dc:creator>
  <cp:keywords/>
  <dc:description/>
  <cp:lastModifiedBy>jeff steele</cp:lastModifiedBy>
  <cp:revision>4</cp:revision>
  <dcterms:created xsi:type="dcterms:W3CDTF">2021-03-09T18:25:00Z</dcterms:created>
  <dcterms:modified xsi:type="dcterms:W3CDTF">2021-08-27T20:32:00Z</dcterms:modified>
</cp:coreProperties>
</file>