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22796" w:rsidRDefault="00000000">
      <w:pPr>
        <w:pStyle w:val="Title"/>
        <w:spacing w:before="78"/>
        <w:ind w:left="180" w:right="15"/>
      </w:pPr>
      <w:r>
        <w:t>Santa Clara University</w:t>
      </w:r>
    </w:p>
    <w:p w:rsidR="00A22796" w:rsidRDefault="00000000">
      <w:pPr>
        <w:pStyle w:val="Title"/>
        <w:ind w:left="180" w:right="15"/>
      </w:pPr>
      <w:r>
        <w:t>Evaluation Letter Template for</w:t>
      </w:r>
    </w:p>
    <w:p w:rsidR="00A22796" w:rsidRDefault="00000000">
      <w:pPr>
        <w:pStyle w:val="Title"/>
        <w:ind w:left="180" w:right="15"/>
      </w:pPr>
      <w:r>
        <w:t>Lecturers, Dean’s Executive Professors, and Professors of Practice</w:t>
      </w:r>
      <w:r>
        <w:br/>
        <w:t>in the Quarter Schools</w:t>
      </w:r>
    </w:p>
    <w:p w:rsidR="00A22796" w:rsidRDefault="009F6094">
      <w:pPr>
        <w:pStyle w:val="Title"/>
        <w:ind w:left="180" w:right="15"/>
      </w:pPr>
      <w:r>
        <w:t>September</w:t>
      </w:r>
      <w:r w:rsidR="00000000">
        <w:t xml:space="preserve"> 2024</w:t>
      </w:r>
    </w:p>
    <w:p w:rsidR="00A22796" w:rsidRDefault="00A22796">
      <w:pPr>
        <w:pBdr>
          <w:top w:val="nil"/>
          <w:left w:val="nil"/>
          <w:bottom w:val="nil"/>
          <w:right w:val="nil"/>
          <w:between w:val="nil"/>
        </w:pBdr>
        <w:spacing w:before="9"/>
        <w:ind w:left="180" w:right="15"/>
        <w:rPr>
          <w:b/>
          <w:color w:val="000000"/>
          <w:sz w:val="13"/>
          <w:szCs w:val="13"/>
        </w:rPr>
      </w:pPr>
    </w:p>
    <w:p w:rsidR="00A22796" w:rsidRDefault="00000000">
      <w:pPr>
        <w:pBdr>
          <w:top w:val="nil"/>
          <w:left w:val="nil"/>
          <w:bottom w:val="nil"/>
          <w:right w:val="nil"/>
          <w:between w:val="nil"/>
        </w:pBdr>
        <w:spacing w:before="91"/>
        <w:ind w:left="180"/>
        <w:rPr>
          <w:color w:val="000000"/>
        </w:rPr>
      </w:pPr>
      <w:r>
        <w:rPr>
          <w:color w:val="000000"/>
        </w:rPr>
        <w:t>{Date}</w:t>
      </w:r>
    </w:p>
    <w:p w:rsidR="00A22796" w:rsidRDefault="00A22796">
      <w:pPr>
        <w:pBdr>
          <w:top w:val="nil"/>
          <w:left w:val="nil"/>
          <w:bottom w:val="nil"/>
          <w:right w:val="nil"/>
          <w:between w:val="nil"/>
        </w:pBdr>
        <w:spacing w:before="10"/>
        <w:ind w:left="180"/>
        <w:rPr>
          <w:color w:val="000000"/>
          <w:sz w:val="21"/>
          <w:szCs w:val="21"/>
        </w:rPr>
      </w:pPr>
    </w:p>
    <w:p w:rsidR="00A22796" w:rsidRDefault="00000000">
      <w:pPr>
        <w:pBdr>
          <w:top w:val="nil"/>
          <w:left w:val="nil"/>
          <w:bottom w:val="nil"/>
          <w:right w:val="nil"/>
          <w:between w:val="nil"/>
        </w:pBdr>
        <w:ind w:left="180"/>
        <w:rPr>
          <w:color w:val="000000"/>
        </w:rPr>
      </w:pPr>
      <w:r>
        <w:rPr>
          <w:color w:val="000000"/>
        </w:rPr>
        <w:t>Dear {Name}</w:t>
      </w:r>
    </w:p>
    <w:p w:rsidR="00A22796" w:rsidRDefault="00000000">
      <w:pPr>
        <w:pBdr>
          <w:top w:val="nil"/>
          <w:left w:val="nil"/>
          <w:bottom w:val="nil"/>
          <w:right w:val="nil"/>
          <w:between w:val="nil"/>
        </w:pBdr>
        <w:spacing w:before="1"/>
        <w:ind w:left="180"/>
        <w:rPr>
          <w:color w:val="000000"/>
        </w:rPr>
      </w:pPr>
      <w:r>
        <w:rPr>
          <w:color w:val="000000"/>
        </w:rPr>
        <w:t>Department of {insert name of department}</w:t>
      </w:r>
    </w:p>
    <w:p w:rsidR="00A22796" w:rsidRDefault="00A22796">
      <w:pPr>
        <w:pBdr>
          <w:top w:val="nil"/>
          <w:left w:val="nil"/>
          <w:bottom w:val="nil"/>
          <w:right w:val="nil"/>
          <w:between w:val="nil"/>
        </w:pBdr>
        <w:ind w:left="180"/>
        <w:rPr>
          <w:color w:val="000000"/>
        </w:rPr>
      </w:pPr>
    </w:p>
    <w:p w:rsidR="00A22796" w:rsidRDefault="00000000">
      <w:pPr>
        <w:pBdr>
          <w:top w:val="nil"/>
          <w:left w:val="nil"/>
          <w:bottom w:val="nil"/>
          <w:right w:val="nil"/>
          <w:between w:val="nil"/>
        </w:pBdr>
        <w:ind w:left="180" w:right="133"/>
        <w:rPr>
          <w:color w:val="000000"/>
        </w:rPr>
      </w:pPr>
      <w:r>
        <w:rPr>
          <w:color w:val="000000"/>
        </w:rPr>
        <w:t xml:space="preserve">This evaluation is based upon your Faculty Activities Report, as well as any other evidence submitted in support of your teaching including syllabi, numerical and narrative course evaluations, peer evaluations, and other materials pertinent to your contributions to student learning. Academic </w:t>
      </w:r>
      <w:r>
        <w:t>year fixed-term faculty</w:t>
      </w:r>
      <w:r>
        <w:rPr>
          <w:color w:val="000000"/>
        </w:rPr>
        <w:t xml:space="preserve"> typically are evaluated with a distribution of 95% teaching and 5% service.</w:t>
      </w:r>
    </w:p>
    <w:p w:rsidR="00A22796" w:rsidRDefault="00A22796">
      <w:pPr>
        <w:pBdr>
          <w:top w:val="nil"/>
          <w:left w:val="nil"/>
          <w:bottom w:val="nil"/>
          <w:right w:val="nil"/>
          <w:between w:val="nil"/>
        </w:pBdr>
        <w:ind w:left="180"/>
        <w:rPr>
          <w:color w:val="000000"/>
        </w:rPr>
      </w:pPr>
    </w:p>
    <w:p w:rsidR="00A22796" w:rsidRDefault="00000000" w:rsidP="0033338C">
      <w:pPr>
        <w:pBdr>
          <w:top w:val="nil"/>
          <w:left w:val="nil"/>
          <w:bottom w:val="nil"/>
          <w:right w:val="nil"/>
          <w:between w:val="nil"/>
        </w:pBdr>
        <w:tabs>
          <w:tab w:val="left" w:pos="5135"/>
          <w:tab w:val="left" w:pos="7920"/>
        </w:tabs>
        <w:ind w:left="180" w:right="195"/>
        <w:rPr>
          <w:color w:val="000000"/>
          <w:u w:val="single"/>
        </w:rPr>
      </w:pPr>
      <w:r>
        <w:rPr>
          <w:color w:val="000000"/>
        </w:rPr>
        <w:t>The period of this evaluations is Sept</w:t>
      </w:r>
      <w:r>
        <w:t>ember</w:t>
      </w:r>
      <w:r>
        <w:rPr>
          <w:color w:val="000000"/>
        </w:rPr>
        <w:t xml:space="preserve"> 1, </w:t>
      </w:r>
      <w:r>
        <w:rPr>
          <w:color w:val="000000"/>
          <w:u w:val="single"/>
        </w:rPr>
        <w:tab/>
      </w:r>
      <w:r>
        <w:rPr>
          <w:color w:val="000000"/>
        </w:rPr>
        <w:t xml:space="preserve"> through Aug</w:t>
      </w:r>
      <w:r>
        <w:t>ust</w:t>
      </w:r>
      <w:r>
        <w:rPr>
          <w:color w:val="000000"/>
        </w:rPr>
        <w:t xml:space="preserve"> 31, </w:t>
      </w:r>
      <w:r>
        <w:rPr>
          <w:color w:val="000000"/>
          <w:u w:val="single"/>
        </w:rPr>
        <w:tab/>
        <w:t>.</w:t>
      </w:r>
    </w:p>
    <w:p w:rsidR="00A22796" w:rsidRDefault="00000000">
      <w:pPr>
        <w:pBdr>
          <w:top w:val="nil"/>
          <w:left w:val="nil"/>
          <w:bottom w:val="nil"/>
          <w:right w:val="nil"/>
          <w:between w:val="nil"/>
        </w:pBdr>
        <w:tabs>
          <w:tab w:val="left" w:pos="5135"/>
          <w:tab w:val="left" w:pos="7205"/>
        </w:tabs>
        <w:spacing w:before="440" w:after="220"/>
        <w:ind w:left="180" w:right="1905"/>
        <w:rPr>
          <w:color w:val="000000"/>
        </w:rPr>
      </w:pPr>
      <w:r>
        <w:rPr>
          <w:color w:val="000000"/>
          <w:u w:val="single"/>
        </w:rPr>
        <w:t>Overall Evaluation of Teaching</w:t>
      </w:r>
      <w:r>
        <w:rPr>
          <w:color w:val="000000"/>
        </w:rPr>
        <w:t xml:space="preserve"> (choose one):</w:t>
      </w:r>
    </w:p>
    <w:p w:rsidR="00A22796" w:rsidRDefault="00000000">
      <w:pPr>
        <w:pBdr>
          <w:top w:val="nil"/>
          <w:left w:val="nil"/>
          <w:bottom w:val="nil"/>
          <w:right w:val="nil"/>
          <w:between w:val="nil"/>
        </w:pBdr>
        <w:tabs>
          <w:tab w:val="left" w:pos="1170"/>
          <w:tab w:val="left" w:pos="1805"/>
        </w:tabs>
        <w:ind w:left="1350" w:right="113" w:hanging="810"/>
        <w:rPr>
          <w:color w:val="000000"/>
        </w:rPr>
      </w:pPr>
      <w:r>
        <w:rPr>
          <w:b/>
          <w:color w:val="000000"/>
          <w:u w:val="single"/>
        </w:rPr>
        <w:tab/>
      </w:r>
      <w:r>
        <w:rPr>
          <w:b/>
        </w:rPr>
        <w:tab/>
      </w:r>
      <w:r>
        <w:rPr>
          <w:b/>
          <w:color w:val="000000"/>
        </w:rPr>
        <w:t>Exceeds Expectations/Superior Performance</w:t>
      </w:r>
      <w:r>
        <w:rPr>
          <w:color w:val="000000"/>
        </w:rPr>
        <w:t>: Extraordinary classroom teaching, course preparation, and advising, when applicable. (Eligible for reappointment if the faculty has met all other criteria of University guidelines on reappointment.)</w:t>
      </w:r>
    </w:p>
    <w:p w:rsidR="00A22796" w:rsidRDefault="00000000">
      <w:pPr>
        <w:pBdr>
          <w:top w:val="nil"/>
          <w:left w:val="nil"/>
          <w:bottom w:val="nil"/>
          <w:right w:val="nil"/>
          <w:between w:val="nil"/>
        </w:pBdr>
        <w:tabs>
          <w:tab w:val="left" w:pos="1170"/>
          <w:tab w:val="left" w:pos="1805"/>
        </w:tabs>
        <w:spacing w:before="220"/>
        <w:ind w:left="1350" w:right="113" w:hanging="810"/>
        <w:rPr>
          <w:color w:val="000000"/>
        </w:rPr>
      </w:pPr>
      <w:r>
        <w:rPr>
          <w:b/>
          <w:color w:val="000000"/>
          <w:u w:val="single"/>
        </w:rPr>
        <w:tab/>
      </w:r>
      <w:r>
        <w:rPr>
          <w:b/>
        </w:rPr>
        <w:tab/>
      </w:r>
      <w:r>
        <w:rPr>
          <w:b/>
          <w:color w:val="000000"/>
        </w:rPr>
        <w:t>Meets Expectations</w:t>
      </w:r>
      <w:r>
        <w:rPr>
          <w:color w:val="000000"/>
        </w:rPr>
        <w:t xml:space="preserve">: Adequate or better teaching performance; solid work in course development as </w:t>
      </w:r>
      <w:r>
        <w:rPr>
          <w:b/>
        </w:rPr>
        <w:t>appropriate</w:t>
      </w:r>
      <w:r>
        <w:rPr>
          <w:color w:val="000000"/>
        </w:rPr>
        <w:t>, and satisfactorily meets advising responsibilities, if applicable. (Eligible for reappointment if the faculty has met all other criteria of University guidelines on reappointment.)</w:t>
      </w:r>
    </w:p>
    <w:p w:rsidR="00A22796" w:rsidRDefault="00000000">
      <w:pPr>
        <w:pBdr>
          <w:top w:val="nil"/>
          <w:left w:val="nil"/>
          <w:bottom w:val="nil"/>
          <w:right w:val="nil"/>
          <w:between w:val="nil"/>
        </w:pBdr>
        <w:tabs>
          <w:tab w:val="left" w:pos="1170"/>
          <w:tab w:val="left" w:pos="1805"/>
        </w:tabs>
        <w:spacing w:before="220"/>
        <w:ind w:left="1350" w:right="113" w:hanging="810"/>
      </w:pPr>
      <w:r>
        <w:rPr>
          <w:b/>
          <w:u w:val="single"/>
        </w:rPr>
        <w:tab/>
      </w:r>
      <w:r>
        <w:rPr>
          <w:b/>
        </w:rPr>
        <w:tab/>
        <w:t>Below Expectations</w:t>
      </w:r>
      <w:r>
        <w:t>: Problematic classroom or other teaching performance.</w:t>
      </w:r>
    </w:p>
    <w:p w:rsidR="00A22796" w:rsidRDefault="00A22796">
      <w:pPr>
        <w:pBdr>
          <w:top w:val="nil"/>
          <w:left w:val="nil"/>
          <w:bottom w:val="nil"/>
          <w:right w:val="nil"/>
          <w:between w:val="nil"/>
        </w:pBdr>
        <w:spacing w:before="1"/>
        <w:ind w:left="180"/>
        <w:rPr>
          <w:color w:val="000000"/>
        </w:rPr>
      </w:pPr>
    </w:p>
    <w:p w:rsidR="00A22796" w:rsidRDefault="00000000">
      <w:pPr>
        <w:pBdr>
          <w:top w:val="nil"/>
          <w:left w:val="nil"/>
          <w:bottom w:val="nil"/>
          <w:right w:val="nil"/>
          <w:between w:val="nil"/>
        </w:pBdr>
        <w:ind w:left="180"/>
        <w:rPr>
          <w:color w:val="000000"/>
        </w:rPr>
      </w:pPr>
      <w:r>
        <w:rPr>
          <w:color w:val="000000"/>
          <w:u w:val="single"/>
        </w:rPr>
        <w:t>Explanation of Evaluation and Comments on Teaching:</w:t>
      </w:r>
      <w:r>
        <w:rPr>
          <w:color w:val="000000"/>
        </w:rPr>
        <w:t xml:space="preserve"> {~1/2 - 1 page: Compare student numerical and narrative evaluations with departmental norms. Discuss observations and suggestions stemming from faculty classroom visit. Comment on syllabi, course materials provided, course development and other contributions to student learning.}</w:t>
      </w:r>
    </w:p>
    <w:p w:rsidR="00A22796" w:rsidRDefault="00000000">
      <w:pPr>
        <w:pBdr>
          <w:top w:val="nil"/>
          <w:left w:val="nil"/>
          <w:bottom w:val="nil"/>
          <w:right w:val="nil"/>
          <w:between w:val="nil"/>
        </w:pBdr>
        <w:spacing w:before="440" w:after="220"/>
        <w:ind w:left="180"/>
        <w:rPr>
          <w:color w:val="000000"/>
        </w:rPr>
      </w:pPr>
      <w:r>
        <w:rPr>
          <w:color w:val="000000"/>
          <w:u w:val="single"/>
        </w:rPr>
        <w:t>Evaluation of Service</w:t>
      </w:r>
      <w:r>
        <w:rPr>
          <w:color w:val="000000"/>
        </w:rPr>
        <w:t xml:space="preserve"> (choose one):</w:t>
      </w:r>
    </w:p>
    <w:p w:rsidR="00A22796" w:rsidRDefault="00000000">
      <w:pPr>
        <w:pBdr>
          <w:top w:val="nil"/>
          <w:left w:val="nil"/>
          <w:bottom w:val="nil"/>
          <w:right w:val="nil"/>
          <w:between w:val="nil"/>
        </w:pBdr>
        <w:tabs>
          <w:tab w:val="left" w:pos="1170"/>
          <w:tab w:val="left" w:pos="1805"/>
        </w:tabs>
        <w:spacing w:after="220"/>
        <w:ind w:left="1350" w:right="113" w:hanging="810"/>
        <w:rPr>
          <w:color w:val="000000"/>
        </w:rPr>
      </w:pPr>
      <w:r>
        <w:rPr>
          <w:b/>
          <w:color w:val="000000"/>
          <w:u w:val="single"/>
        </w:rPr>
        <w:tab/>
      </w:r>
      <w:r>
        <w:rPr>
          <w:b/>
        </w:rPr>
        <w:tab/>
      </w:r>
      <w:r>
        <w:rPr>
          <w:b/>
          <w:color w:val="000000"/>
        </w:rPr>
        <w:t xml:space="preserve">Meets </w:t>
      </w:r>
      <w:r>
        <w:rPr>
          <w:b/>
        </w:rPr>
        <w:t>or</w:t>
      </w:r>
      <w:r>
        <w:rPr>
          <w:b/>
          <w:color w:val="000000"/>
        </w:rPr>
        <w:t xml:space="preserve"> Exceeds Expectations</w:t>
      </w:r>
      <w:r>
        <w:rPr>
          <w:color w:val="000000"/>
        </w:rPr>
        <w:t xml:space="preserve">: Effective participation in departmental meetings, events, or committees (or equivalent service to the </w:t>
      </w:r>
      <w:r>
        <w:t>school</w:t>
      </w:r>
      <w:r>
        <w:rPr>
          <w:color w:val="000000"/>
        </w:rPr>
        <w:t>, University, profession, community, or union).</w:t>
      </w:r>
    </w:p>
    <w:p w:rsidR="00A22796" w:rsidRDefault="00000000">
      <w:pPr>
        <w:pBdr>
          <w:top w:val="nil"/>
          <w:left w:val="nil"/>
          <w:bottom w:val="nil"/>
          <w:right w:val="nil"/>
          <w:between w:val="nil"/>
        </w:pBdr>
        <w:tabs>
          <w:tab w:val="left" w:pos="1170"/>
          <w:tab w:val="left" w:pos="1805"/>
        </w:tabs>
        <w:ind w:left="1350" w:right="113" w:hanging="810"/>
      </w:pPr>
      <w:r>
        <w:rPr>
          <w:b/>
          <w:u w:val="single"/>
        </w:rPr>
        <w:tab/>
      </w:r>
      <w:r>
        <w:rPr>
          <w:b/>
        </w:rPr>
        <w:tab/>
        <w:t>Below Expectations</w:t>
      </w:r>
      <w:r>
        <w:t>: Little to no activity in faculty service.</w:t>
      </w:r>
    </w:p>
    <w:p w:rsidR="00A22796" w:rsidRDefault="00A22796">
      <w:pPr>
        <w:pBdr>
          <w:top w:val="nil"/>
          <w:left w:val="nil"/>
          <w:bottom w:val="nil"/>
          <w:right w:val="nil"/>
          <w:between w:val="nil"/>
        </w:pBdr>
        <w:ind w:left="180"/>
        <w:rPr>
          <w:color w:val="000000"/>
        </w:rPr>
      </w:pPr>
    </w:p>
    <w:p w:rsidR="00A22796" w:rsidRDefault="00000000">
      <w:pPr>
        <w:pBdr>
          <w:top w:val="nil"/>
          <w:left w:val="nil"/>
          <w:bottom w:val="nil"/>
          <w:right w:val="nil"/>
          <w:between w:val="nil"/>
        </w:pBdr>
        <w:ind w:left="180" w:right="133"/>
        <w:rPr>
          <w:color w:val="000000"/>
        </w:rPr>
      </w:pPr>
      <w:r>
        <w:rPr>
          <w:color w:val="000000"/>
          <w:u w:val="single"/>
        </w:rPr>
        <w:t xml:space="preserve">Explanation of Evaluation and Comments on Service: </w:t>
      </w:r>
      <w:r>
        <w:rPr>
          <w:color w:val="000000"/>
        </w:rPr>
        <w:t xml:space="preserve">{~1/4 page: Comment on the level of participation in and effectiveness of faculty service activities. Service can be </w:t>
      </w:r>
      <w:r>
        <w:t>to</w:t>
      </w:r>
      <w:r>
        <w:rPr>
          <w:color w:val="000000"/>
        </w:rPr>
        <w:t xml:space="preserve"> the department, school, University, profession, </w:t>
      </w:r>
      <w:r>
        <w:t xml:space="preserve">community, or union; see Collective Bargaining Agreement Art. </w:t>
      </w:r>
      <w:hyperlink r:id="rId6" w:anchor="12.A">
        <w:r w:rsidR="00A22796">
          <w:rPr>
            <w:color w:val="1155CC"/>
            <w:u w:val="single"/>
          </w:rPr>
          <w:t>12.A</w:t>
        </w:r>
      </w:hyperlink>
      <w:r>
        <w:t xml:space="preserve">, and Faculty Handbook </w:t>
      </w:r>
      <w:hyperlink r:id="rId7" w:anchor="3.3">
        <w:r w:rsidR="00A22796">
          <w:rPr>
            <w:color w:val="1155CC"/>
            <w:u w:val="single"/>
          </w:rPr>
          <w:t>3.3</w:t>
        </w:r>
      </w:hyperlink>
      <w:r>
        <w:t>.</w:t>
      </w:r>
      <w:r>
        <w:rPr>
          <w:color w:val="000000"/>
        </w:rPr>
        <w:t>}</w:t>
      </w:r>
    </w:p>
    <w:p w:rsidR="00F54695" w:rsidRDefault="00F54695" w:rsidP="00F54695">
      <w:pPr>
        <w:pBdr>
          <w:top w:val="nil"/>
          <w:left w:val="nil"/>
          <w:bottom w:val="nil"/>
          <w:right w:val="nil"/>
          <w:between w:val="nil"/>
        </w:pBdr>
        <w:spacing w:before="440" w:after="220"/>
        <w:ind w:left="180"/>
        <w:rPr>
          <w:color w:val="000000"/>
        </w:rPr>
      </w:pPr>
      <w:r>
        <w:rPr>
          <w:color w:val="000000"/>
          <w:u w:val="single"/>
        </w:rPr>
        <w:lastRenderedPageBreak/>
        <w:t xml:space="preserve">Overall Evaluation </w:t>
      </w:r>
      <w:r>
        <w:rPr>
          <w:color w:val="000000"/>
        </w:rPr>
        <w:t>(choose one):</w:t>
      </w:r>
    </w:p>
    <w:p w:rsidR="00F54695" w:rsidRDefault="00F54695" w:rsidP="00F54695">
      <w:pPr>
        <w:pBdr>
          <w:top w:val="nil"/>
          <w:left w:val="nil"/>
          <w:bottom w:val="nil"/>
          <w:right w:val="nil"/>
          <w:between w:val="nil"/>
        </w:pBdr>
        <w:tabs>
          <w:tab w:val="left" w:pos="1170"/>
          <w:tab w:val="left" w:pos="1805"/>
        </w:tabs>
        <w:spacing w:after="220"/>
        <w:ind w:left="1350" w:right="113" w:hanging="810"/>
        <w:rPr>
          <w:color w:val="000000"/>
        </w:rPr>
      </w:pPr>
      <w:r>
        <w:rPr>
          <w:b/>
          <w:color w:val="000000"/>
          <w:u w:val="single"/>
        </w:rPr>
        <w:tab/>
      </w:r>
      <w:r>
        <w:rPr>
          <w:b/>
        </w:rPr>
        <w:tab/>
      </w:r>
      <w:r>
        <w:rPr>
          <w:b/>
          <w:color w:val="000000"/>
        </w:rPr>
        <w:t>Satisfactory</w:t>
      </w:r>
    </w:p>
    <w:p w:rsidR="00F54695" w:rsidRDefault="00F54695" w:rsidP="00F54695">
      <w:pPr>
        <w:pBdr>
          <w:top w:val="nil"/>
          <w:left w:val="nil"/>
          <w:bottom w:val="nil"/>
          <w:right w:val="nil"/>
          <w:between w:val="nil"/>
        </w:pBdr>
        <w:tabs>
          <w:tab w:val="left" w:pos="1170"/>
          <w:tab w:val="left" w:pos="1805"/>
        </w:tabs>
        <w:ind w:left="1350" w:right="113" w:hanging="810"/>
      </w:pPr>
      <w:r>
        <w:rPr>
          <w:b/>
          <w:u w:val="single"/>
        </w:rPr>
        <w:tab/>
      </w:r>
      <w:r>
        <w:rPr>
          <w:b/>
        </w:rPr>
        <w:tab/>
        <w:t>Unsatisfactory</w:t>
      </w:r>
    </w:p>
    <w:p w:rsidR="00A22796" w:rsidRDefault="00000000">
      <w:pPr>
        <w:pBdr>
          <w:top w:val="nil"/>
          <w:left w:val="nil"/>
          <w:bottom w:val="nil"/>
          <w:right w:val="nil"/>
          <w:between w:val="nil"/>
        </w:pBdr>
        <w:spacing w:before="440"/>
        <w:ind w:left="180"/>
        <w:rPr>
          <w:color w:val="000000"/>
        </w:rPr>
      </w:pPr>
      <w:r>
        <w:rPr>
          <w:color w:val="000000"/>
          <w:u w:val="single"/>
        </w:rPr>
        <w:t>Developmental Feedback</w:t>
      </w:r>
      <w:r>
        <w:rPr>
          <w:color w:val="000000"/>
        </w:rPr>
        <w:t>: {Provide suggestions for improvement as appropriate. Recommend resources available through Faculty Development as appropriate.)</w:t>
      </w:r>
    </w:p>
    <w:p w:rsidR="00A22796" w:rsidRDefault="00A22796">
      <w:pPr>
        <w:pBdr>
          <w:top w:val="nil"/>
          <w:left w:val="nil"/>
          <w:bottom w:val="nil"/>
          <w:right w:val="nil"/>
          <w:between w:val="nil"/>
        </w:pBdr>
        <w:ind w:left="180"/>
        <w:rPr>
          <w:color w:val="000000"/>
          <w:sz w:val="20"/>
          <w:szCs w:val="20"/>
        </w:rPr>
      </w:pPr>
    </w:p>
    <w:p w:rsidR="00A22796" w:rsidRDefault="00000000">
      <w:pPr>
        <w:pBdr>
          <w:top w:val="nil"/>
          <w:left w:val="nil"/>
          <w:bottom w:val="nil"/>
          <w:right w:val="nil"/>
          <w:between w:val="nil"/>
        </w:pBdr>
        <w:spacing w:before="74"/>
        <w:ind w:left="180" w:right="133"/>
        <w:rPr>
          <w:color w:val="000000"/>
        </w:rPr>
      </w:pPr>
      <w:r>
        <w:rPr>
          <w:color w:val="000000"/>
        </w:rPr>
        <w:t xml:space="preserve">As department chair, I look forward to meeting with you in the next few weeks to discuss any questions or concerns that you might have about this evaluation. Article </w:t>
      </w:r>
      <w:hyperlink r:id="rId8" w:anchor="11.E">
        <w:r w:rsidR="00A22796">
          <w:rPr>
            <w:color w:val="1155CC"/>
            <w:u w:val="single"/>
          </w:rPr>
          <w:t>11.</w:t>
        </w:r>
      </w:hyperlink>
      <w:hyperlink r:id="rId9" w:anchor="11.E">
        <w:r w:rsidR="00A22796">
          <w:rPr>
            <w:color w:val="1155CC"/>
            <w:u w:val="single"/>
          </w:rPr>
          <w:t>D</w:t>
        </w:r>
      </w:hyperlink>
      <w:r>
        <w:t xml:space="preserve"> of the Collective Bargaining Agreement </w:t>
      </w:r>
      <w:r>
        <w:rPr>
          <w:color w:val="000000"/>
        </w:rPr>
        <w:t xml:space="preserve">specifies that you may provide a written response to this evaluation within ten (10) days of receipt of this </w:t>
      </w:r>
      <w:r>
        <w:t xml:space="preserve">evaluation </w:t>
      </w:r>
      <w:r>
        <w:rPr>
          <w:color w:val="000000"/>
        </w:rPr>
        <w:t>to myself and the dean and such response shall become part of your personnel file</w:t>
      </w:r>
      <w:r>
        <w:t xml:space="preserve"> (cf. Faculty Handbook </w:t>
      </w:r>
      <w:hyperlink r:id="rId10" w:anchor="3.3">
        <w:r w:rsidR="00A22796">
          <w:rPr>
            <w:color w:val="1155CC"/>
            <w:u w:val="single"/>
          </w:rPr>
          <w:t>3.3</w:t>
        </w:r>
      </w:hyperlink>
      <w:r>
        <w:t xml:space="preserve">) </w:t>
      </w:r>
      <w:r>
        <w:rPr>
          <w:color w:val="000000"/>
        </w:rPr>
        <w:t>.</w:t>
      </w:r>
    </w:p>
    <w:p w:rsidR="00A22796" w:rsidRDefault="00A22796">
      <w:pPr>
        <w:pBdr>
          <w:top w:val="nil"/>
          <w:left w:val="nil"/>
          <w:bottom w:val="nil"/>
          <w:right w:val="nil"/>
          <w:between w:val="nil"/>
        </w:pBdr>
        <w:spacing w:before="4"/>
        <w:ind w:left="180"/>
        <w:rPr>
          <w:color w:val="000000"/>
        </w:rPr>
      </w:pPr>
    </w:p>
    <w:p w:rsidR="00A22796" w:rsidRDefault="00000000">
      <w:pPr>
        <w:ind w:left="180"/>
        <w:rPr>
          <w:b/>
          <w:i/>
        </w:rPr>
      </w:pPr>
      <w:r>
        <w:rPr>
          <w:b/>
          <w:i/>
        </w:rPr>
        <w:t>Thank you for your many contributions.</w:t>
      </w:r>
    </w:p>
    <w:p w:rsidR="00A22796" w:rsidRDefault="00A22796">
      <w:pPr>
        <w:pBdr>
          <w:top w:val="nil"/>
          <w:left w:val="nil"/>
          <w:bottom w:val="nil"/>
          <w:right w:val="nil"/>
          <w:between w:val="nil"/>
        </w:pBdr>
        <w:spacing w:before="7"/>
        <w:ind w:left="180"/>
        <w:rPr>
          <w:b/>
          <w:i/>
          <w:color w:val="000000"/>
          <w:sz w:val="21"/>
          <w:szCs w:val="21"/>
        </w:rPr>
      </w:pPr>
    </w:p>
    <w:p w:rsidR="00A22796" w:rsidRDefault="00000000">
      <w:pPr>
        <w:pBdr>
          <w:top w:val="nil"/>
          <w:left w:val="nil"/>
          <w:bottom w:val="nil"/>
          <w:right w:val="nil"/>
          <w:between w:val="nil"/>
        </w:pBdr>
        <w:tabs>
          <w:tab w:val="left" w:pos="5900"/>
        </w:tabs>
        <w:ind w:left="180"/>
        <w:rPr>
          <w:color w:val="000000"/>
        </w:rPr>
      </w:pPr>
      <w:r>
        <w:rPr>
          <w:color w:val="000000"/>
        </w:rPr>
        <w:t>Signature of Evaluator(s):</w:t>
      </w:r>
      <w:r>
        <w:rPr>
          <w:color w:val="000000"/>
        </w:rPr>
        <w:tab/>
        <w:t>Date:</w:t>
      </w:r>
    </w:p>
    <w:sectPr w:rsidR="00A22796" w:rsidSect="009F6094">
      <w:footerReference w:type="even" r:id="rId11"/>
      <w:footerReference w:type="default" r:id="rId12"/>
      <w:pgSz w:w="12240" w:h="15840"/>
      <w:pgMar w:top="1440" w:right="1800" w:bottom="1440" w:left="180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03CA4" w:rsidRDefault="00103CA4" w:rsidP="009F6094">
      <w:r>
        <w:separator/>
      </w:r>
    </w:p>
  </w:endnote>
  <w:endnote w:type="continuationSeparator" w:id="0">
    <w:p w:rsidR="00103CA4" w:rsidRDefault="00103CA4" w:rsidP="009F6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31625515"/>
      <w:docPartObj>
        <w:docPartGallery w:val="Page Numbers (Bottom of Page)"/>
        <w:docPartUnique/>
      </w:docPartObj>
    </w:sdtPr>
    <w:sdtContent>
      <w:p w:rsidR="009F6094" w:rsidRDefault="009F6094" w:rsidP="00CA68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9F6094" w:rsidRDefault="009F60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75838935"/>
      <w:docPartObj>
        <w:docPartGallery w:val="Page Numbers (Bottom of Page)"/>
        <w:docPartUnique/>
      </w:docPartObj>
    </w:sdtPr>
    <w:sdtContent>
      <w:p w:rsidR="009F6094" w:rsidRDefault="009F6094" w:rsidP="00CA686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rsidR="009F6094" w:rsidRDefault="009F60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03CA4" w:rsidRDefault="00103CA4" w:rsidP="009F6094">
      <w:r>
        <w:separator/>
      </w:r>
    </w:p>
  </w:footnote>
  <w:footnote w:type="continuationSeparator" w:id="0">
    <w:p w:rsidR="00103CA4" w:rsidRDefault="00103CA4" w:rsidP="009F60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094"/>
    <w:rsid w:val="00103CA4"/>
    <w:rsid w:val="00296565"/>
    <w:rsid w:val="0033338C"/>
    <w:rsid w:val="004719A7"/>
    <w:rsid w:val="009F6094"/>
    <w:rsid w:val="00A22796"/>
    <w:rsid w:val="00F5469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14:docId w14:val="5DD73B05"/>
  <w15:docId w15:val="{47BF1163-0429-8243-9040-BE9B3C51C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he-I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ind w:left="1903" w:right="1824"/>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9F6094"/>
    <w:pPr>
      <w:tabs>
        <w:tab w:val="center" w:pos="4680"/>
        <w:tab w:val="right" w:pos="9360"/>
      </w:tabs>
    </w:pPr>
  </w:style>
  <w:style w:type="character" w:customStyle="1" w:styleId="HeaderChar">
    <w:name w:val="Header Char"/>
    <w:basedOn w:val="DefaultParagraphFont"/>
    <w:link w:val="Header"/>
    <w:uiPriority w:val="99"/>
    <w:rsid w:val="009F6094"/>
  </w:style>
  <w:style w:type="paragraph" w:styleId="Footer">
    <w:name w:val="footer"/>
    <w:basedOn w:val="Normal"/>
    <w:link w:val="FooterChar"/>
    <w:uiPriority w:val="99"/>
    <w:unhideWhenUsed/>
    <w:rsid w:val="009F6094"/>
    <w:pPr>
      <w:tabs>
        <w:tab w:val="center" w:pos="4680"/>
        <w:tab w:val="right" w:pos="9360"/>
      </w:tabs>
    </w:pPr>
  </w:style>
  <w:style w:type="character" w:customStyle="1" w:styleId="FooterChar">
    <w:name w:val="Footer Char"/>
    <w:basedOn w:val="DefaultParagraphFont"/>
    <w:link w:val="Footer"/>
    <w:uiPriority w:val="99"/>
    <w:rsid w:val="009F6094"/>
  </w:style>
  <w:style w:type="character" w:styleId="PageNumber">
    <w:name w:val="page number"/>
    <w:basedOn w:val="DefaultParagraphFont"/>
    <w:uiPriority w:val="99"/>
    <w:semiHidden/>
    <w:unhideWhenUsed/>
    <w:rsid w:val="009F60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scu.edu/provost/faculty-affairs/cba-nt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u.edu/provost/faculty-affairs/faculty-handbook/ch3/"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cu.edu/provost/faculty-affairs/cba-ntt/"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scu.edu/provost/faculty-affairs/faculty-handbook/ch3/" TargetMode="External"/><Relationship Id="rId4" Type="http://schemas.openxmlformats.org/officeDocument/2006/relationships/footnotes" Target="footnotes.xml"/><Relationship Id="rId9" Type="http://schemas.openxmlformats.org/officeDocument/2006/relationships/hyperlink" Target="https://www.scu.edu/provost/faculty-affairs/cba-ntt/"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cmurphy/Desktop/Evaluation%20Letter%20Template%20-%20Lectur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Evaluation Letter Template - Lecturer.dotx</Template>
  <TotalTime>2</TotalTime>
  <Pages>2</Pages>
  <Words>514</Words>
  <Characters>2931</Characters>
  <Application>Microsoft Office Word</Application>
  <DocSecurity>0</DocSecurity>
  <Lines>24</Lines>
  <Paragraphs>6</Paragraphs>
  <ScaleCrop>false</ScaleCrop>
  <Company>Santa Clara University</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Kitty Murphy</dc:creator>
  <cp:lastModifiedBy>Kitty Murphy</cp:lastModifiedBy>
  <cp:revision>1</cp:revision>
  <dcterms:created xsi:type="dcterms:W3CDTF">2024-09-24T23:32:00Z</dcterms:created>
  <dcterms:modified xsi:type="dcterms:W3CDTF">2024-09-24T23:34:00Z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2018-12-06T00:00:00Z</vt:lpwstr>
  </property>
  <property fmtid="{D5CDD505-2E9C-101B-9397-08002B2CF9AE}" pid="3" name="Creator">
    <vt:lpwstr>Acrobat PDFMaker 11 for Word</vt:lpwstr>
  </property>
  <property fmtid="{D5CDD505-2E9C-101B-9397-08002B2CF9AE}" pid="4" name="LastSaved">
    <vt:lpwstr>2022-12-03T00:00:00Z</vt:lpwstr>
  </property>
  <property fmtid="{D5CDD505-2E9C-101B-9397-08002B2CF9AE}" pid="5" name="Producer">
    <vt:lpwstr>Adobe PDF Library 11.0</vt:lpwstr>
  </property>
  <property fmtid="{D5CDD505-2E9C-101B-9397-08002B2CF9AE}" pid="6" name="SourceModified">
    <vt:lpwstr>D:20181206220607</vt:lpwstr>
  </property>
</Properties>
</file>