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2060" w14:textId="58831A32" w:rsidR="0037194D" w:rsidRPr="0037194D" w:rsidRDefault="0037194D" w:rsidP="003719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</w:t>
      </w: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recision</w:t>
      </w: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Nanomedicine Summer Internship Program </w:t>
      </w:r>
    </w:p>
    <w:p w14:paraId="7AA0306E" w14:textId="5AD05E9A" w:rsidR="0037194D" w:rsidRDefault="0037194D" w:rsidP="003719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(PNMSIP 2026)</w:t>
      </w:r>
    </w:p>
    <w:p w14:paraId="3263F445" w14:textId="77777777" w:rsidR="0037194D" w:rsidRPr="0037194D" w:rsidRDefault="0037194D" w:rsidP="0037194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F5E64E7" w14:textId="6E638D8A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Exosome Lab in t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 Department of Bioengineering is pleased to announce the P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</w:t>
      </w:r>
      <w:r w:rsidR="005910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ion </w:t>
      </w:r>
      <w:r w:rsidR="005910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Nanomedicine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Summer Internship Program (PNMSIP 2026). This program offers a unique opportunity for highly motivated undergraduate students to gain hands-on experience in cutting-edge bioengineering research, with a focus on nanomedicine and exosome engineering.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37194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This program is supported in part by a research grant from the National Institutes of Health (NIH).</w:t>
      </w:r>
    </w:p>
    <w:p w14:paraId="65911621" w14:textId="77777777" w:rsid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4531F88" w14:textId="2FA845F8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Program Overview</w:t>
      </w:r>
    </w:p>
    <w:p w14:paraId="03ED5723" w14:textId="77777777" w:rsidR="0037194D" w:rsidRPr="0037194D" w:rsidRDefault="0037194D" w:rsidP="0037194D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Positions: 3–5 students </w:t>
      </w:r>
    </w:p>
    <w:p w14:paraId="43348C11" w14:textId="5C984B29" w:rsidR="0037194D" w:rsidRPr="0037194D" w:rsidRDefault="0037194D" w:rsidP="0037194D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Location: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SCDI building, 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SCU campus </w:t>
      </w:r>
    </w:p>
    <w:p w14:paraId="51EE4469" w14:textId="77777777" w:rsidR="0037194D" w:rsidRPr="0037194D" w:rsidRDefault="0037194D" w:rsidP="0037194D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Duration: June 16 – September 15, 2026 </w:t>
      </w:r>
    </w:p>
    <w:p w14:paraId="3CC360FD" w14:textId="77777777" w:rsidR="0037194D" w:rsidRPr="0037194D" w:rsidRDefault="0037194D" w:rsidP="0037194D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Commitment: Minimum of 100 hours </w:t>
      </w:r>
    </w:p>
    <w:p w14:paraId="2E6C9284" w14:textId="5F6F1E6C" w:rsidR="0037194D" w:rsidRPr="0037194D" w:rsidRDefault="0037194D" w:rsidP="0037194D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Stipend: Up to $3,000 (based on participation) </w:t>
      </w:r>
    </w:p>
    <w:p w14:paraId="5EEA0DC6" w14:textId="77777777" w:rsid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702BBC5" w14:textId="0A0AE46E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Eligibility</w:t>
      </w:r>
    </w:p>
    <w:p w14:paraId="1EEA5FB7" w14:textId="77777777" w:rsidR="0037194D" w:rsidRPr="0037194D" w:rsidRDefault="0037194D" w:rsidP="0037194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Undergraduate students majoring in Bioengineering or closely related disciplines </w:t>
      </w:r>
    </w:p>
    <w:p w14:paraId="2066BF95" w14:textId="77777777" w:rsidR="0037194D" w:rsidRPr="0037194D" w:rsidRDefault="0037194D" w:rsidP="0037194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Strong interest in nanomedicine, genetic engineering, or biomedical research </w:t>
      </w:r>
    </w:p>
    <w:p w14:paraId="20D07147" w14:textId="77777777" w:rsidR="0037194D" w:rsidRPr="0037194D" w:rsidRDefault="0037194D" w:rsidP="0037194D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Willingness to participate in intensive, hands-on laboratory training </w:t>
      </w:r>
    </w:p>
    <w:p w14:paraId="52A004B9" w14:textId="77777777" w:rsid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F4C7FD7" w14:textId="541F5F83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Training Objectives</w:t>
      </w:r>
    </w:p>
    <w:p w14:paraId="3C3053D3" w14:textId="77777777" w:rsidR="0037194D" w:rsidRPr="0037194D" w:rsidRDefault="0037194D" w:rsidP="0037194D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Genetic Engineering Principles: Design and application of engineered biological systems </w:t>
      </w:r>
    </w:p>
    <w:p w14:paraId="250C90F5" w14:textId="77777777" w:rsidR="0037194D" w:rsidRPr="0037194D" w:rsidRDefault="0037194D" w:rsidP="0037194D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Laboratory Techniques: </w:t>
      </w:r>
    </w:p>
    <w:p w14:paraId="6E21CF88" w14:textId="77777777" w:rsidR="0037194D" w:rsidRPr="0037194D" w:rsidRDefault="0037194D" w:rsidP="0037194D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Mammalian cell culture </w:t>
      </w:r>
    </w:p>
    <w:p w14:paraId="22238E04" w14:textId="77777777" w:rsidR="0037194D" w:rsidRPr="0037194D" w:rsidRDefault="0037194D" w:rsidP="0037194D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Genetic transfection </w:t>
      </w:r>
    </w:p>
    <w:p w14:paraId="490C01CD" w14:textId="77777777" w:rsidR="0037194D" w:rsidRPr="0037194D" w:rsidRDefault="0037194D" w:rsidP="0037194D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Confocal microscopy </w:t>
      </w:r>
    </w:p>
    <w:p w14:paraId="6CADE0D9" w14:textId="77777777" w:rsidR="0037194D" w:rsidRPr="0037194D" w:rsidRDefault="0037194D" w:rsidP="0037194D">
      <w:pPr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Nanomedicine production and characterization </w:t>
      </w:r>
    </w:p>
    <w:p w14:paraId="6597DAB1" w14:textId="77777777" w:rsidR="0037194D" w:rsidRPr="0037194D" w:rsidRDefault="0037194D" w:rsidP="0037194D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Imaging and Data Analysis: Quantitative analysis of biological imaging and experimental data </w:t>
      </w:r>
    </w:p>
    <w:p w14:paraId="7D77460E" w14:textId="77777777" w:rsid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AF3D0E6" w14:textId="5FE208C5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Application Information</w:t>
      </w:r>
    </w:p>
    <w:p w14:paraId="56A1EAAF" w14:textId="77777777" w:rsidR="0037194D" w:rsidRPr="0037194D" w:rsidRDefault="0037194D" w:rsidP="0037194D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Application Deadline: May 1, 2026 </w:t>
      </w:r>
    </w:p>
    <w:p w14:paraId="1CB52154" w14:textId="77777777" w:rsidR="0037194D" w:rsidRPr="0037194D" w:rsidRDefault="0037194D" w:rsidP="0037194D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Applicants should submit a resume including current GPA </w:t>
      </w:r>
    </w:p>
    <w:p w14:paraId="75D7F37F" w14:textId="77777777" w:rsid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BCC609D" w14:textId="63C774C7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Selection Priority:</w:t>
      </w: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Preference will be given to students with prior laboratory experience and a GPA ≥ 3.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</w:p>
    <w:p w14:paraId="76214E1C" w14:textId="77777777" w:rsid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AA363B8" w14:textId="78A53CFA" w:rsidR="0037194D" w:rsidRDefault="0037194D" w:rsidP="0037194D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Submit Applications To:</w:t>
      </w:r>
      <w:r w:rsidRPr="003719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Dr. Bill (Biao) Lu, MD, PhD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Professor of Bioengineering</w:t>
      </w:r>
      <w:r w:rsidRPr="0037194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  <w:t>Santa Clara University</w:t>
      </w:r>
    </w:p>
    <w:p w14:paraId="049FB25A" w14:textId="78DB4B8A" w:rsidR="0037194D" w:rsidRPr="0037194D" w:rsidRDefault="0037194D" w:rsidP="0037194D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E-mail: blu2@scu.edu</w:t>
      </w:r>
    </w:p>
    <w:p w14:paraId="2A83CE76" w14:textId="77777777" w:rsidR="00D7503E" w:rsidRDefault="00D7503E"/>
    <w:sectPr w:rsidR="00D7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1B14"/>
    <w:multiLevelType w:val="multilevel"/>
    <w:tmpl w:val="196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312E9"/>
    <w:multiLevelType w:val="multilevel"/>
    <w:tmpl w:val="48C2A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567FD"/>
    <w:multiLevelType w:val="multilevel"/>
    <w:tmpl w:val="4F0E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A5F6D"/>
    <w:multiLevelType w:val="hybridMultilevel"/>
    <w:tmpl w:val="33CA1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01CBD"/>
    <w:multiLevelType w:val="multilevel"/>
    <w:tmpl w:val="66789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20B95"/>
    <w:multiLevelType w:val="multilevel"/>
    <w:tmpl w:val="F46E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23224"/>
    <w:multiLevelType w:val="hybridMultilevel"/>
    <w:tmpl w:val="97C83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A6535"/>
    <w:multiLevelType w:val="multilevel"/>
    <w:tmpl w:val="E644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34A72"/>
    <w:multiLevelType w:val="multilevel"/>
    <w:tmpl w:val="51B4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94456">
    <w:abstractNumId w:val="5"/>
  </w:num>
  <w:num w:numId="2" w16cid:durableId="773668454">
    <w:abstractNumId w:val="0"/>
  </w:num>
  <w:num w:numId="3" w16cid:durableId="1836609000">
    <w:abstractNumId w:val="2"/>
  </w:num>
  <w:num w:numId="4" w16cid:durableId="194200338">
    <w:abstractNumId w:val="8"/>
  </w:num>
  <w:num w:numId="5" w16cid:durableId="1308827763">
    <w:abstractNumId w:val="4"/>
  </w:num>
  <w:num w:numId="6" w16cid:durableId="183831982">
    <w:abstractNumId w:val="1"/>
  </w:num>
  <w:num w:numId="7" w16cid:durableId="1250310902">
    <w:abstractNumId w:val="7"/>
  </w:num>
  <w:num w:numId="8" w16cid:durableId="835530840">
    <w:abstractNumId w:val="6"/>
  </w:num>
  <w:num w:numId="9" w16cid:durableId="97953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AC"/>
    <w:rsid w:val="00071EFA"/>
    <w:rsid w:val="0037194D"/>
    <w:rsid w:val="005910B9"/>
    <w:rsid w:val="006A33AC"/>
    <w:rsid w:val="00A12CD7"/>
    <w:rsid w:val="00BC157F"/>
    <w:rsid w:val="00CB642A"/>
    <w:rsid w:val="00D7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9DC7"/>
  <w15:chartTrackingRefBased/>
  <w15:docId w15:val="{42AFA9C5-0D75-4445-B581-B097C3F8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Lu</dc:creator>
  <cp:keywords/>
  <dc:description/>
  <cp:lastModifiedBy>Bill Lu</cp:lastModifiedBy>
  <cp:revision>4</cp:revision>
  <dcterms:created xsi:type="dcterms:W3CDTF">2026-03-29T00:32:00Z</dcterms:created>
  <dcterms:modified xsi:type="dcterms:W3CDTF">2026-03-29T00:58:00Z</dcterms:modified>
</cp:coreProperties>
</file>